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D15" w:rsidRPr="00260CE7" w:rsidRDefault="00837FD1" w:rsidP="00486D15">
      <w:pPr>
        <w:snapToGrid w:val="0"/>
        <w:jc w:val="center"/>
        <w:rPr>
          <w:rFonts w:ascii="Times New Roman" w:eastAsia="方正小标宋简体"/>
          <w:bCs/>
          <w:sz w:val="44"/>
          <w:szCs w:val="44"/>
        </w:rPr>
      </w:pPr>
      <w:r>
        <w:rPr>
          <w:rFonts w:ascii="Times New Roman" w:eastAsia="方正小标宋简体" w:hint="eastAsia"/>
          <w:bCs/>
          <w:sz w:val="44"/>
          <w:szCs w:val="44"/>
        </w:rPr>
        <w:t>周口师范学院</w:t>
      </w:r>
    </w:p>
    <w:p w:rsidR="00486D15" w:rsidRPr="00260CE7" w:rsidRDefault="00486D15" w:rsidP="00891A0F">
      <w:pPr>
        <w:snapToGrid w:val="0"/>
        <w:jc w:val="center"/>
        <w:rPr>
          <w:rFonts w:ascii="Times New Roman" w:eastAsia="方正小标宋简体"/>
          <w:sz w:val="44"/>
          <w:szCs w:val="44"/>
        </w:rPr>
      </w:pPr>
      <w:r w:rsidRPr="00260CE7">
        <w:rPr>
          <w:rFonts w:ascii="Times New Roman" w:eastAsia="方正小标宋简体"/>
          <w:sz w:val="44"/>
          <w:szCs w:val="44"/>
        </w:rPr>
        <w:t>关于</w:t>
      </w:r>
      <w:r w:rsidRPr="00260CE7">
        <w:rPr>
          <w:rFonts w:ascii="Times New Roman" w:eastAsia="方正小标宋简体"/>
          <w:sz w:val="44"/>
          <w:szCs w:val="44"/>
        </w:rPr>
        <w:t>2017</w:t>
      </w:r>
      <w:r w:rsidRPr="00260CE7">
        <w:rPr>
          <w:rFonts w:ascii="Times New Roman" w:eastAsia="方正小标宋简体"/>
          <w:sz w:val="44"/>
          <w:szCs w:val="44"/>
        </w:rPr>
        <w:t>年度高校国家助学贷款</w:t>
      </w:r>
      <w:r w:rsidR="00891A0F">
        <w:rPr>
          <w:rFonts w:ascii="Times New Roman" w:eastAsia="方正小标宋简体"/>
          <w:sz w:val="44"/>
          <w:szCs w:val="44"/>
        </w:rPr>
        <w:t>工作</w:t>
      </w:r>
      <w:r w:rsidRPr="00260CE7">
        <w:rPr>
          <w:rFonts w:ascii="Times New Roman" w:eastAsia="方正小标宋简体"/>
          <w:sz w:val="44"/>
          <w:szCs w:val="44"/>
        </w:rPr>
        <w:t>有关问题的通知</w:t>
      </w:r>
    </w:p>
    <w:p w:rsidR="00486D15" w:rsidRPr="00260CE7" w:rsidRDefault="00486D15" w:rsidP="00486D15">
      <w:pPr>
        <w:rPr>
          <w:rFonts w:ascii="Times New Roman"/>
          <w:szCs w:val="30"/>
        </w:rPr>
      </w:pPr>
    </w:p>
    <w:p w:rsidR="00486D15" w:rsidRPr="00260CE7" w:rsidRDefault="00837FD1" w:rsidP="00486D15">
      <w:pPr>
        <w:rPr>
          <w:rFonts w:ascii="Times New Roman"/>
          <w:szCs w:val="30"/>
        </w:rPr>
      </w:pPr>
      <w:r>
        <w:rPr>
          <w:rFonts w:ascii="Times New Roman"/>
          <w:szCs w:val="30"/>
        </w:rPr>
        <w:t>各</w:t>
      </w:r>
      <w:r>
        <w:rPr>
          <w:rFonts w:ascii="Times New Roman" w:hint="eastAsia"/>
          <w:szCs w:val="30"/>
        </w:rPr>
        <w:t>学院</w:t>
      </w:r>
      <w:r w:rsidR="00486D15" w:rsidRPr="00260CE7">
        <w:rPr>
          <w:rFonts w:ascii="Times New Roman"/>
          <w:szCs w:val="30"/>
        </w:rPr>
        <w:t>：</w:t>
      </w:r>
    </w:p>
    <w:p w:rsidR="00486D15" w:rsidRPr="00260CE7" w:rsidRDefault="00837FD1" w:rsidP="00486D15">
      <w:pPr>
        <w:ind w:firstLineChars="200" w:firstLine="620"/>
        <w:rPr>
          <w:rFonts w:ascii="Times New Roman"/>
          <w:szCs w:val="30"/>
        </w:rPr>
      </w:pPr>
      <w:r>
        <w:rPr>
          <w:rFonts w:ascii="Times New Roman"/>
          <w:szCs w:val="30"/>
        </w:rPr>
        <w:t>为做好</w:t>
      </w:r>
      <w:r>
        <w:rPr>
          <w:rFonts w:ascii="Times New Roman" w:hint="eastAsia"/>
          <w:szCs w:val="30"/>
        </w:rPr>
        <w:t>我校</w:t>
      </w:r>
      <w:r w:rsidR="00486D15" w:rsidRPr="00260CE7">
        <w:rPr>
          <w:rFonts w:ascii="Times New Roman"/>
          <w:szCs w:val="30"/>
        </w:rPr>
        <w:t>2017</w:t>
      </w:r>
      <w:r w:rsidR="00486D15" w:rsidRPr="00260CE7">
        <w:rPr>
          <w:rFonts w:ascii="Times New Roman"/>
          <w:szCs w:val="30"/>
        </w:rPr>
        <w:t>年度高校国家助学贷款工作，</w:t>
      </w:r>
      <w:r w:rsidR="00FA0C4E">
        <w:rPr>
          <w:rFonts w:ascii="Times New Roman" w:hint="eastAsia"/>
          <w:szCs w:val="30"/>
        </w:rPr>
        <w:t>根据《财政部</w:t>
      </w:r>
      <w:r w:rsidR="00FA0C4E">
        <w:rPr>
          <w:rFonts w:ascii="Times New Roman" w:hint="eastAsia"/>
          <w:szCs w:val="30"/>
        </w:rPr>
        <w:t xml:space="preserve"> </w:t>
      </w:r>
      <w:r w:rsidR="00FA0C4E">
        <w:rPr>
          <w:rFonts w:ascii="Times New Roman" w:hint="eastAsia"/>
          <w:szCs w:val="30"/>
        </w:rPr>
        <w:t>教育部</w:t>
      </w:r>
      <w:r w:rsidR="00FA0C4E">
        <w:rPr>
          <w:rFonts w:ascii="Times New Roman" w:hint="eastAsia"/>
          <w:szCs w:val="30"/>
        </w:rPr>
        <w:t xml:space="preserve"> </w:t>
      </w:r>
      <w:r w:rsidR="00FA0C4E">
        <w:rPr>
          <w:rFonts w:ascii="Times New Roman" w:hint="eastAsia"/>
          <w:szCs w:val="30"/>
        </w:rPr>
        <w:t>人民银行</w:t>
      </w:r>
      <w:r w:rsidR="00FA0C4E">
        <w:rPr>
          <w:rFonts w:ascii="Times New Roman" w:hint="eastAsia"/>
          <w:szCs w:val="30"/>
        </w:rPr>
        <w:t xml:space="preserve"> </w:t>
      </w:r>
      <w:r w:rsidR="00FA0C4E">
        <w:rPr>
          <w:rFonts w:ascii="Times New Roman" w:hint="eastAsia"/>
          <w:szCs w:val="30"/>
        </w:rPr>
        <w:t>银监会</w:t>
      </w:r>
      <w:r w:rsidR="00FA0C4E">
        <w:rPr>
          <w:rFonts w:ascii="Times New Roman" w:hint="eastAsia"/>
          <w:szCs w:val="30"/>
        </w:rPr>
        <w:t xml:space="preserve"> </w:t>
      </w:r>
      <w:r w:rsidR="00FA0C4E">
        <w:rPr>
          <w:rFonts w:ascii="Times New Roman" w:hint="eastAsia"/>
          <w:szCs w:val="30"/>
        </w:rPr>
        <w:t>关于进一步落实高等教育学生资助政策的通知》（财科教〔</w:t>
      </w:r>
      <w:r w:rsidR="00FA0C4E">
        <w:rPr>
          <w:rFonts w:ascii="Times New Roman" w:hint="eastAsia"/>
          <w:szCs w:val="30"/>
        </w:rPr>
        <w:t>2017</w:t>
      </w:r>
      <w:r w:rsidR="00FA0C4E">
        <w:rPr>
          <w:rFonts w:ascii="Times New Roman" w:hint="eastAsia"/>
          <w:szCs w:val="30"/>
        </w:rPr>
        <w:t>〕</w:t>
      </w:r>
      <w:r w:rsidR="00FA0C4E">
        <w:rPr>
          <w:rFonts w:ascii="Times New Roman" w:hint="eastAsia"/>
          <w:szCs w:val="30"/>
        </w:rPr>
        <w:t>21</w:t>
      </w:r>
      <w:r w:rsidR="00FA0C4E">
        <w:rPr>
          <w:rFonts w:ascii="Times New Roman" w:hint="eastAsia"/>
          <w:szCs w:val="30"/>
        </w:rPr>
        <w:t>号）</w:t>
      </w:r>
      <w:r w:rsidR="00E70B91">
        <w:rPr>
          <w:rFonts w:ascii="Times New Roman" w:hint="eastAsia"/>
          <w:szCs w:val="30"/>
        </w:rPr>
        <w:t>等文件要求</w:t>
      </w:r>
      <w:r w:rsidR="00FA0C4E">
        <w:rPr>
          <w:rFonts w:ascii="Times New Roman" w:hint="eastAsia"/>
          <w:szCs w:val="30"/>
        </w:rPr>
        <w:t>，</w:t>
      </w:r>
      <w:r w:rsidR="00486D15" w:rsidRPr="00260CE7">
        <w:rPr>
          <w:rFonts w:ascii="Times New Roman"/>
          <w:szCs w:val="30"/>
        </w:rPr>
        <w:t>现将有关</w:t>
      </w:r>
      <w:r w:rsidR="00E70B91">
        <w:rPr>
          <w:rFonts w:ascii="Times New Roman" w:hint="eastAsia"/>
          <w:szCs w:val="30"/>
        </w:rPr>
        <w:t>事项</w:t>
      </w:r>
      <w:r w:rsidR="00486D15" w:rsidRPr="00260CE7">
        <w:rPr>
          <w:rFonts w:ascii="Times New Roman"/>
          <w:szCs w:val="30"/>
        </w:rPr>
        <w:t>通知如下：</w:t>
      </w:r>
    </w:p>
    <w:p w:rsidR="00486D15" w:rsidRPr="00260CE7" w:rsidRDefault="00486D15" w:rsidP="00486D15">
      <w:pPr>
        <w:ind w:firstLineChars="200" w:firstLine="620"/>
        <w:rPr>
          <w:rFonts w:ascii="Times New Roman" w:eastAsia="黑体"/>
          <w:szCs w:val="30"/>
        </w:rPr>
      </w:pPr>
      <w:r w:rsidRPr="00260CE7">
        <w:rPr>
          <w:rFonts w:ascii="Times New Roman" w:eastAsia="黑体"/>
          <w:szCs w:val="30"/>
        </w:rPr>
        <w:t>一、基本要求</w:t>
      </w:r>
    </w:p>
    <w:p w:rsidR="000E1C39" w:rsidRDefault="008B33B2" w:rsidP="000E1C39">
      <w:pPr>
        <w:tabs>
          <w:tab w:val="left" w:pos="709"/>
        </w:tabs>
        <w:ind w:firstLineChars="200" w:firstLine="620"/>
        <w:rPr>
          <w:rFonts w:ascii="Times New Roman"/>
          <w:szCs w:val="30"/>
        </w:rPr>
      </w:pPr>
      <w:r w:rsidRPr="00260CE7">
        <w:rPr>
          <w:rFonts w:ascii="Times New Roman" w:eastAsia="楷体_GB2312"/>
          <w:szCs w:val="30"/>
        </w:rPr>
        <w:t>（</w:t>
      </w:r>
      <w:r w:rsidR="00891A0F">
        <w:rPr>
          <w:rFonts w:ascii="Times New Roman" w:eastAsia="楷体_GB2312" w:hint="eastAsia"/>
          <w:szCs w:val="30"/>
        </w:rPr>
        <w:t>一</w:t>
      </w:r>
      <w:r w:rsidRPr="00260CE7">
        <w:rPr>
          <w:rFonts w:ascii="Times New Roman" w:eastAsia="楷体_GB2312"/>
          <w:szCs w:val="30"/>
        </w:rPr>
        <w:t>）</w:t>
      </w:r>
      <w:r w:rsidR="000E1C39">
        <w:rPr>
          <w:rFonts w:ascii="Times New Roman" w:eastAsia="楷体_GB2312" w:hint="eastAsia"/>
          <w:szCs w:val="30"/>
        </w:rPr>
        <w:t>进一步</w:t>
      </w:r>
      <w:r w:rsidR="00564540">
        <w:rPr>
          <w:rFonts w:ascii="Times New Roman" w:eastAsia="楷体_GB2312" w:hint="eastAsia"/>
          <w:szCs w:val="30"/>
        </w:rPr>
        <w:t>落实</w:t>
      </w:r>
      <w:r w:rsidR="000E1C39">
        <w:rPr>
          <w:rFonts w:ascii="Times New Roman" w:eastAsia="楷体_GB2312" w:hint="eastAsia"/>
          <w:szCs w:val="30"/>
        </w:rPr>
        <w:t>完善</w:t>
      </w:r>
      <w:r w:rsidR="00891A0F">
        <w:rPr>
          <w:rFonts w:ascii="Times New Roman" w:eastAsia="楷体_GB2312" w:hint="eastAsia"/>
          <w:szCs w:val="30"/>
        </w:rPr>
        <w:t>国家助学贷款政策</w:t>
      </w:r>
      <w:r w:rsidR="00F840B2" w:rsidRPr="00260CE7">
        <w:rPr>
          <w:rFonts w:ascii="Times New Roman" w:eastAsia="楷体_GB2312"/>
          <w:szCs w:val="30"/>
        </w:rPr>
        <w:t>。</w:t>
      </w:r>
      <w:r w:rsidR="00564540">
        <w:rPr>
          <w:rFonts w:ascii="Times New Roman" w:hint="eastAsia"/>
          <w:szCs w:val="30"/>
        </w:rPr>
        <w:t>家庭经济困难</w:t>
      </w:r>
      <w:r w:rsidR="00F840B2" w:rsidRPr="00260CE7">
        <w:rPr>
          <w:rFonts w:ascii="Times New Roman"/>
          <w:szCs w:val="30"/>
        </w:rPr>
        <w:t>学生通过国家助学贷款</w:t>
      </w:r>
      <w:r w:rsidR="00E70B91">
        <w:rPr>
          <w:rFonts w:ascii="Times New Roman" w:hint="eastAsia"/>
          <w:szCs w:val="30"/>
        </w:rPr>
        <w:t>等资助形式</w:t>
      </w:r>
      <w:r w:rsidR="00F840B2" w:rsidRPr="00260CE7">
        <w:rPr>
          <w:rFonts w:ascii="Times New Roman"/>
          <w:szCs w:val="30"/>
        </w:rPr>
        <w:t>完成学业既是国家资助的要求，也是广大学生的一种权益。</w:t>
      </w:r>
      <w:r w:rsidR="00891A0F" w:rsidRPr="00C35735">
        <w:rPr>
          <w:rFonts w:ascii="Times New Roman"/>
          <w:szCs w:val="30"/>
        </w:rPr>
        <w:t>家庭经济困难的全日制在校学生可根据实际情况，自主选择申请办理校园地国家助学贷款或生源地信用助学贷款</w:t>
      </w:r>
      <w:r w:rsidR="00891A0F" w:rsidRPr="00C35735">
        <w:rPr>
          <w:rFonts w:ascii="Times New Roman" w:hint="eastAsia"/>
          <w:szCs w:val="30"/>
        </w:rPr>
        <w:t>。</w:t>
      </w:r>
      <w:r w:rsidR="00564540">
        <w:rPr>
          <w:rFonts w:ascii="Times New Roman" w:hint="eastAsia"/>
          <w:szCs w:val="30"/>
        </w:rPr>
        <w:t>各</w:t>
      </w:r>
      <w:r w:rsidR="00140683">
        <w:rPr>
          <w:rFonts w:ascii="Times New Roman" w:hint="eastAsia"/>
          <w:szCs w:val="30"/>
        </w:rPr>
        <w:t>学院</w:t>
      </w:r>
      <w:r w:rsidR="00F840B2" w:rsidRPr="00260CE7">
        <w:rPr>
          <w:rFonts w:ascii="Times New Roman"/>
          <w:szCs w:val="30"/>
        </w:rPr>
        <w:t>不得因生源地信用助学贷款业务的全面开展，而拒绝学生申请高校国家助学贷款。</w:t>
      </w:r>
    </w:p>
    <w:p w:rsidR="00891A0F" w:rsidRPr="00891A0F" w:rsidRDefault="00891A0F" w:rsidP="00891A0F">
      <w:pPr>
        <w:tabs>
          <w:tab w:val="left" w:pos="709"/>
        </w:tabs>
        <w:ind w:firstLineChars="200" w:firstLine="620"/>
        <w:rPr>
          <w:rFonts w:ascii="Times New Roman"/>
          <w:szCs w:val="30"/>
        </w:rPr>
      </w:pPr>
      <w:r w:rsidRPr="00260CE7">
        <w:rPr>
          <w:rFonts w:ascii="Times New Roman" w:eastAsia="楷体_GB2312"/>
          <w:szCs w:val="30"/>
        </w:rPr>
        <w:t>（</w:t>
      </w:r>
      <w:r>
        <w:rPr>
          <w:rFonts w:ascii="Times New Roman" w:eastAsia="楷体_GB2312" w:hint="eastAsia"/>
          <w:szCs w:val="30"/>
        </w:rPr>
        <w:t>二</w:t>
      </w:r>
      <w:r w:rsidRPr="00260CE7">
        <w:rPr>
          <w:rFonts w:ascii="Times New Roman" w:eastAsia="楷体_GB2312"/>
          <w:szCs w:val="30"/>
        </w:rPr>
        <w:t>）</w:t>
      </w:r>
      <w:r w:rsidRPr="00260CE7">
        <w:rPr>
          <w:rFonts w:ascii="Times New Roman" w:eastAsia="楷体_GB2312"/>
        </w:rPr>
        <w:t>全面贯彻落实</w:t>
      </w:r>
      <w:r w:rsidRPr="00260CE7">
        <w:rPr>
          <w:rFonts w:ascii="Times New Roman" w:eastAsia="楷体_GB2312"/>
        </w:rPr>
        <w:t>“</w:t>
      </w:r>
      <w:r w:rsidRPr="00260CE7">
        <w:rPr>
          <w:rFonts w:ascii="Times New Roman" w:eastAsia="楷体_GB2312"/>
        </w:rPr>
        <w:t>绿色通道</w:t>
      </w:r>
      <w:r w:rsidRPr="00260CE7">
        <w:rPr>
          <w:rFonts w:ascii="Times New Roman" w:eastAsia="楷体_GB2312"/>
        </w:rPr>
        <w:t>”</w:t>
      </w:r>
      <w:r w:rsidRPr="00260CE7">
        <w:rPr>
          <w:rFonts w:ascii="Times New Roman" w:eastAsia="楷体_GB2312"/>
        </w:rPr>
        <w:t>资助政策</w:t>
      </w:r>
      <w:r w:rsidRPr="00260CE7">
        <w:rPr>
          <w:rFonts w:ascii="Times New Roman" w:eastAsia="楷体_GB2312"/>
          <w:szCs w:val="30"/>
        </w:rPr>
        <w:t>。</w:t>
      </w:r>
      <w:r w:rsidRPr="00260CE7">
        <w:rPr>
          <w:rFonts w:ascii="Times New Roman"/>
          <w:szCs w:val="30"/>
        </w:rPr>
        <w:t>各高校要在新生报到时，开通家庭经济困难新生</w:t>
      </w:r>
      <w:r w:rsidRPr="00260CE7">
        <w:rPr>
          <w:rFonts w:ascii="Times New Roman"/>
          <w:szCs w:val="30"/>
        </w:rPr>
        <w:t>“</w:t>
      </w:r>
      <w:r w:rsidRPr="00260CE7">
        <w:rPr>
          <w:rFonts w:ascii="Times New Roman"/>
          <w:szCs w:val="30"/>
        </w:rPr>
        <w:t>绿色通道</w:t>
      </w:r>
      <w:r w:rsidRPr="00260CE7">
        <w:rPr>
          <w:rFonts w:ascii="Times New Roman"/>
          <w:szCs w:val="30"/>
        </w:rPr>
        <w:t>”</w:t>
      </w:r>
      <w:r w:rsidRPr="00260CE7">
        <w:rPr>
          <w:rFonts w:ascii="Times New Roman"/>
          <w:szCs w:val="30"/>
        </w:rPr>
        <w:t>，保证所有提出申请且符合条件的家庭经济困难新生都能通过</w:t>
      </w:r>
      <w:r w:rsidRPr="00260CE7">
        <w:rPr>
          <w:rFonts w:ascii="Times New Roman"/>
          <w:szCs w:val="30"/>
        </w:rPr>
        <w:t>“</w:t>
      </w:r>
      <w:r w:rsidRPr="00260CE7">
        <w:rPr>
          <w:rFonts w:ascii="Times New Roman"/>
          <w:szCs w:val="30"/>
        </w:rPr>
        <w:t>绿色通道</w:t>
      </w:r>
      <w:r w:rsidRPr="00260CE7">
        <w:rPr>
          <w:rFonts w:ascii="Times New Roman"/>
          <w:szCs w:val="30"/>
        </w:rPr>
        <w:t>”</w:t>
      </w:r>
      <w:r w:rsidRPr="00260CE7">
        <w:rPr>
          <w:rFonts w:ascii="Times New Roman"/>
          <w:szCs w:val="30"/>
        </w:rPr>
        <w:t>顺利入学。</w:t>
      </w:r>
    </w:p>
    <w:p w:rsidR="00486D15" w:rsidRDefault="00486D15" w:rsidP="00486D15">
      <w:pPr>
        <w:tabs>
          <w:tab w:val="left" w:pos="709"/>
        </w:tabs>
        <w:ind w:firstLineChars="200" w:firstLine="620"/>
        <w:rPr>
          <w:rFonts w:ascii="Times New Roman"/>
        </w:rPr>
      </w:pPr>
      <w:r w:rsidRPr="00260CE7">
        <w:rPr>
          <w:rFonts w:ascii="Times New Roman" w:eastAsia="楷体_GB2312"/>
        </w:rPr>
        <w:t>（</w:t>
      </w:r>
      <w:r w:rsidR="00F840B2">
        <w:rPr>
          <w:rFonts w:ascii="Times New Roman" w:eastAsia="楷体_GB2312" w:hint="eastAsia"/>
        </w:rPr>
        <w:t>三</w:t>
      </w:r>
      <w:r w:rsidRPr="00260CE7">
        <w:rPr>
          <w:rFonts w:ascii="Times New Roman" w:eastAsia="楷体_GB2312"/>
        </w:rPr>
        <w:t>）严格审核国家助学贷款学生学籍。</w:t>
      </w:r>
      <w:r w:rsidRPr="00260CE7">
        <w:rPr>
          <w:rFonts w:ascii="Times New Roman"/>
        </w:rPr>
        <w:t>按照政策规定，国家助学贷款的资助对象为高校</w:t>
      </w:r>
      <w:r w:rsidR="00FA0C4E">
        <w:rPr>
          <w:rFonts w:ascii="Times New Roman" w:hint="eastAsia"/>
        </w:rPr>
        <w:t>全日制</w:t>
      </w:r>
      <w:r w:rsidR="00140683">
        <w:rPr>
          <w:rFonts w:ascii="Times New Roman" w:hint="eastAsia"/>
        </w:rPr>
        <w:t>具有正式学籍</w:t>
      </w:r>
      <w:r w:rsidR="00CF0689">
        <w:rPr>
          <w:rFonts w:ascii="Times New Roman"/>
        </w:rPr>
        <w:t>的大学生。各</w:t>
      </w:r>
      <w:r w:rsidR="00CF0689">
        <w:rPr>
          <w:rFonts w:ascii="Times New Roman" w:hint="eastAsia"/>
        </w:rPr>
        <w:lastRenderedPageBreak/>
        <w:t>学院</w:t>
      </w:r>
      <w:r w:rsidRPr="00260CE7">
        <w:rPr>
          <w:rFonts w:ascii="Times New Roman"/>
        </w:rPr>
        <w:t>在校内审核、尤其是上报省级国家助学贷款人员名单时务必先行做好学籍比对工作，对于因各种原因</w:t>
      </w:r>
      <w:r w:rsidR="00891A0F">
        <w:rPr>
          <w:rFonts w:ascii="Times New Roman"/>
        </w:rPr>
        <w:t>不能在国家助学贷款数据上报前完成学籍注册的学生一律取消贷款资格</w:t>
      </w:r>
      <w:r w:rsidR="00564540">
        <w:rPr>
          <w:rFonts w:ascii="Times New Roman" w:hint="eastAsia"/>
        </w:rPr>
        <w:t>。</w:t>
      </w:r>
    </w:p>
    <w:p w:rsidR="008B33B2" w:rsidRDefault="008B33B2" w:rsidP="008B33B2">
      <w:pPr>
        <w:ind w:firstLineChars="200" w:firstLine="620"/>
        <w:rPr>
          <w:rFonts w:ascii="Times New Roman"/>
          <w:szCs w:val="30"/>
        </w:rPr>
      </w:pPr>
      <w:r w:rsidRPr="00C35735">
        <w:rPr>
          <w:rFonts w:ascii="Times New Roman" w:hint="eastAsia"/>
          <w:szCs w:val="30"/>
        </w:rPr>
        <w:t>（四）</w:t>
      </w:r>
      <w:r w:rsidRPr="00E70B91">
        <w:rPr>
          <w:rFonts w:ascii="楷体_GB2312" w:eastAsia="楷体_GB2312" w:hint="eastAsia"/>
          <w:szCs w:val="30"/>
        </w:rPr>
        <w:t>加大对建档立卡等家庭经济困难学生的资助力度。</w:t>
      </w:r>
      <w:r w:rsidRPr="00C35735">
        <w:rPr>
          <w:rFonts w:ascii="Times New Roman" w:hint="eastAsia"/>
          <w:szCs w:val="30"/>
        </w:rPr>
        <w:t>各校要</w:t>
      </w:r>
      <w:r w:rsidR="000D33C9">
        <w:rPr>
          <w:rFonts w:ascii="Times New Roman" w:hint="eastAsia"/>
          <w:szCs w:val="30"/>
        </w:rPr>
        <w:t>认真落实河南省教育脱贫专项方案，</w:t>
      </w:r>
      <w:r w:rsidRPr="00C35735">
        <w:rPr>
          <w:rFonts w:ascii="Times New Roman"/>
          <w:szCs w:val="30"/>
        </w:rPr>
        <w:t>把建档立卡家庭经济困难学生、农村低保家庭学生、农村特困救助供养学生、孤残学生、烈士子女以及家庭遭遇自然灾害或突发事件等特殊情况的学生作为重点资助对象，保证其顺利就学。</w:t>
      </w:r>
    </w:p>
    <w:p w:rsidR="00F840B2" w:rsidRDefault="008B33B2" w:rsidP="00F840B2">
      <w:pPr>
        <w:adjustRightInd w:val="0"/>
        <w:ind w:firstLineChars="200" w:firstLine="620"/>
        <w:rPr>
          <w:rFonts w:ascii="Times New Roman"/>
          <w:szCs w:val="30"/>
        </w:rPr>
      </w:pPr>
      <w:r w:rsidRPr="00260CE7">
        <w:rPr>
          <w:rFonts w:ascii="Times New Roman" w:eastAsia="楷体_GB2312"/>
          <w:szCs w:val="30"/>
        </w:rPr>
        <w:t>（</w:t>
      </w:r>
      <w:r w:rsidR="00140683">
        <w:rPr>
          <w:rFonts w:ascii="Times New Roman" w:eastAsia="楷体_GB2312" w:hint="eastAsia"/>
          <w:szCs w:val="30"/>
        </w:rPr>
        <w:t>五</w:t>
      </w:r>
      <w:r w:rsidRPr="00260CE7">
        <w:rPr>
          <w:rFonts w:ascii="Times New Roman" w:eastAsia="楷体_GB2312"/>
          <w:szCs w:val="30"/>
        </w:rPr>
        <w:t>）</w:t>
      </w:r>
      <w:r w:rsidR="00F840B2" w:rsidRPr="00260CE7">
        <w:rPr>
          <w:rFonts w:ascii="Times New Roman" w:eastAsia="楷体_GB2312"/>
          <w:szCs w:val="30"/>
        </w:rPr>
        <w:t>认真做好贷款资料的归档保管工作。</w:t>
      </w:r>
      <w:r w:rsidR="00F840B2" w:rsidRPr="00260CE7">
        <w:rPr>
          <w:rFonts w:ascii="Times New Roman"/>
          <w:szCs w:val="30"/>
        </w:rPr>
        <w:t>《贷款申请审批表》、《借款合同》、《承诺书》及其他随贷款工作发生的相关资料各</w:t>
      </w:r>
      <w:r w:rsidR="00140683">
        <w:rPr>
          <w:rFonts w:ascii="Times New Roman" w:hint="eastAsia"/>
          <w:szCs w:val="30"/>
        </w:rPr>
        <w:t>学院</w:t>
      </w:r>
      <w:r w:rsidR="00F840B2" w:rsidRPr="00260CE7">
        <w:rPr>
          <w:rFonts w:ascii="Times New Roman"/>
          <w:szCs w:val="30"/>
        </w:rPr>
        <w:t>都应该按照国家档案管理规定和开行具体档案管理要求进行分类保管，务必要确保档案资料在国家规定的有效期内完备可查。</w:t>
      </w:r>
    </w:p>
    <w:p w:rsidR="00891A0F" w:rsidRDefault="00891A0F" w:rsidP="00891A0F">
      <w:pPr>
        <w:tabs>
          <w:tab w:val="left" w:pos="709"/>
        </w:tabs>
        <w:ind w:firstLineChars="200" w:firstLine="620"/>
        <w:rPr>
          <w:rFonts w:ascii="Times New Roman"/>
          <w:szCs w:val="30"/>
        </w:rPr>
      </w:pPr>
      <w:r w:rsidRPr="00260CE7">
        <w:rPr>
          <w:rFonts w:ascii="Times New Roman" w:eastAsia="楷体_GB2312"/>
          <w:szCs w:val="30"/>
        </w:rPr>
        <w:t>（</w:t>
      </w:r>
      <w:r w:rsidR="00140683">
        <w:rPr>
          <w:rFonts w:ascii="Times New Roman" w:eastAsia="楷体_GB2312" w:hint="eastAsia"/>
          <w:szCs w:val="30"/>
        </w:rPr>
        <w:t>六</w:t>
      </w:r>
      <w:r w:rsidRPr="00260CE7">
        <w:rPr>
          <w:rFonts w:ascii="Times New Roman" w:eastAsia="楷体_GB2312"/>
          <w:szCs w:val="30"/>
        </w:rPr>
        <w:t>）</w:t>
      </w:r>
      <w:r w:rsidR="000E1C39" w:rsidRPr="000E1C39">
        <w:rPr>
          <w:rFonts w:ascii="楷体_GB2312" w:eastAsia="楷体_GB2312" w:hint="eastAsia"/>
          <w:szCs w:val="30"/>
        </w:rPr>
        <w:t>加强国家助学贷款管理、强化</w:t>
      </w:r>
      <w:r w:rsidR="00564540">
        <w:rPr>
          <w:rFonts w:ascii="楷体_GB2312" w:eastAsia="楷体_GB2312" w:hint="eastAsia"/>
          <w:szCs w:val="30"/>
        </w:rPr>
        <w:t>资助育人功能。</w:t>
      </w:r>
      <w:r w:rsidR="004702F3">
        <w:rPr>
          <w:rFonts w:hint="eastAsia"/>
          <w:szCs w:val="30"/>
        </w:rPr>
        <w:t>各</w:t>
      </w:r>
      <w:r w:rsidR="00CF0689">
        <w:rPr>
          <w:rFonts w:hint="eastAsia"/>
          <w:szCs w:val="30"/>
        </w:rPr>
        <w:t>学院</w:t>
      </w:r>
      <w:r w:rsidR="00C35735">
        <w:rPr>
          <w:rFonts w:hint="eastAsia"/>
          <w:szCs w:val="30"/>
        </w:rPr>
        <w:t>要加强对家庭经济困难学生的审核和认定工作，</w:t>
      </w:r>
      <w:r w:rsidR="00CF0689">
        <w:rPr>
          <w:rFonts w:hint="eastAsia"/>
          <w:szCs w:val="30"/>
        </w:rPr>
        <w:t>全校</w:t>
      </w:r>
      <w:r w:rsidR="000D33C9">
        <w:rPr>
          <w:rFonts w:hint="eastAsia"/>
          <w:szCs w:val="30"/>
        </w:rPr>
        <w:t>高校国家助学贷款（又称校园地国家助学贷款）和生</w:t>
      </w:r>
      <w:r w:rsidR="00CF0689">
        <w:rPr>
          <w:rFonts w:hint="eastAsia"/>
          <w:szCs w:val="30"/>
        </w:rPr>
        <w:t>源地信用助学贷款学生占在校生的比例原则上和国家助学金的比例相当。</w:t>
      </w:r>
      <w:r w:rsidRPr="00260CE7">
        <w:rPr>
          <w:rFonts w:ascii="Times New Roman"/>
          <w:szCs w:val="30"/>
        </w:rPr>
        <w:t>鼓励家庭经济困难学生通过国家助学贷款完成学业。</w:t>
      </w:r>
      <w:r w:rsidR="00564540">
        <w:rPr>
          <w:rFonts w:ascii="Times New Roman" w:hint="eastAsia"/>
          <w:szCs w:val="30"/>
        </w:rPr>
        <w:t>加强励志教育、诚信教育和社会责任感教育，培养青年学生自立自强、诚实守信、知恩感恩、勇于担当的良好品质。帮助家庭经济困难学生正确面对困难，引导他们积极主动地利用国家资助完成学业，增强受助学生就业创业能力，促进受助学生成长成才。</w:t>
      </w:r>
    </w:p>
    <w:p w:rsidR="00891A0F" w:rsidRPr="00891A0F" w:rsidRDefault="00891A0F" w:rsidP="00F840B2">
      <w:pPr>
        <w:adjustRightInd w:val="0"/>
        <w:ind w:firstLineChars="200" w:firstLine="620"/>
        <w:rPr>
          <w:rFonts w:ascii="Times New Roman"/>
          <w:szCs w:val="30"/>
        </w:rPr>
      </w:pPr>
    </w:p>
    <w:p w:rsidR="00486D15" w:rsidRPr="00260CE7" w:rsidRDefault="00486D15" w:rsidP="00F840B2">
      <w:pPr>
        <w:ind w:firstLineChars="200" w:firstLine="620"/>
        <w:rPr>
          <w:rFonts w:ascii="Times New Roman" w:eastAsia="黑体"/>
          <w:szCs w:val="30"/>
        </w:rPr>
      </w:pPr>
      <w:r w:rsidRPr="00260CE7">
        <w:rPr>
          <w:rFonts w:ascii="Times New Roman" w:eastAsia="黑体"/>
          <w:szCs w:val="30"/>
        </w:rPr>
        <w:t>二、工作安排</w:t>
      </w:r>
    </w:p>
    <w:p w:rsidR="00E70B91" w:rsidRPr="00260CE7" w:rsidRDefault="00486D15" w:rsidP="00E70B91">
      <w:pPr>
        <w:ind w:firstLineChars="200" w:firstLine="620"/>
        <w:rPr>
          <w:rFonts w:ascii="Times New Roman" w:eastAsia="楷体_GB2312"/>
          <w:szCs w:val="30"/>
        </w:rPr>
      </w:pPr>
      <w:r w:rsidRPr="00260CE7">
        <w:rPr>
          <w:rFonts w:ascii="Times New Roman" w:eastAsia="楷体_GB2312"/>
          <w:szCs w:val="30"/>
        </w:rPr>
        <w:t>(</w:t>
      </w:r>
      <w:r w:rsidRPr="00260CE7">
        <w:rPr>
          <w:rFonts w:ascii="Times New Roman" w:eastAsia="楷体_GB2312"/>
          <w:szCs w:val="30"/>
        </w:rPr>
        <w:t>一</w:t>
      </w:r>
      <w:r w:rsidRPr="00260CE7">
        <w:rPr>
          <w:rFonts w:ascii="Times New Roman" w:eastAsia="楷体_GB2312"/>
          <w:szCs w:val="30"/>
        </w:rPr>
        <w:t>)</w:t>
      </w:r>
      <w:r w:rsidRPr="00260CE7">
        <w:rPr>
          <w:rFonts w:ascii="Times New Roman" w:eastAsia="楷体_GB2312"/>
          <w:szCs w:val="30"/>
        </w:rPr>
        <w:t>贷款范围和额度</w:t>
      </w:r>
    </w:p>
    <w:p w:rsidR="00486D15" w:rsidRPr="00260CE7" w:rsidRDefault="00E70B91" w:rsidP="00486D15">
      <w:pPr>
        <w:ind w:firstLineChars="200" w:firstLine="620"/>
        <w:rPr>
          <w:rFonts w:ascii="Times New Roman"/>
          <w:szCs w:val="30"/>
        </w:rPr>
      </w:pPr>
      <w:r>
        <w:rPr>
          <w:rFonts w:ascii="Times New Roman" w:hint="eastAsia"/>
          <w:szCs w:val="30"/>
        </w:rPr>
        <w:t>贷款范围为</w:t>
      </w:r>
      <w:r w:rsidR="004E540B">
        <w:rPr>
          <w:rFonts w:ascii="Times New Roman"/>
          <w:szCs w:val="30"/>
        </w:rPr>
        <w:t>全日制普通</w:t>
      </w:r>
      <w:r w:rsidR="00C368A8" w:rsidRPr="00C35735">
        <w:rPr>
          <w:rFonts w:ascii="Times New Roman"/>
          <w:szCs w:val="30"/>
        </w:rPr>
        <w:t>本专科学生</w:t>
      </w:r>
      <w:r w:rsidR="004E540B">
        <w:rPr>
          <w:rFonts w:ascii="Times New Roman"/>
          <w:szCs w:val="30"/>
        </w:rPr>
        <w:t>。全日制本专科学生</w:t>
      </w:r>
      <w:r w:rsidR="00C368A8" w:rsidRPr="00C35735">
        <w:rPr>
          <w:rFonts w:ascii="Times New Roman"/>
          <w:szCs w:val="30"/>
        </w:rPr>
        <w:t>每人每年</w:t>
      </w:r>
      <w:r w:rsidR="00D43A1A">
        <w:rPr>
          <w:rFonts w:ascii="Times New Roman" w:hint="eastAsia"/>
          <w:szCs w:val="30"/>
        </w:rPr>
        <w:t>贷款额度为</w:t>
      </w:r>
      <w:r w:rsidR="00D43A1A">
        <w:rPr>
          <w:rFonts w:ascii="Times New Roman" w:hint="eastAsia"/>
          <w:szCs w:val="30"/>
        </w:rPr>
        <w:t>100</w:t>
      </w:r>
      <w:r w:rsidR="00D43A1A">
        <w:rPr>
          <w:rFonts w:ascii="Times New Roman" w:hint="eastAsia"/>
          <w:szCs w:val="30"/>
        </w:rPr>
        <w:t>的倍数，大于</w:t>
      </w:r>
      <w:r w:rsidR="00D43A1A">
        <w:rPr>
          <w:rFonts w:ascii="Times New Roman" w:hint="eastAsia"/>
          <w:szCs w:val="30"/>
        </w:rPr>
        <w:t>1000</w:t>
      </w:r>
      <w:r w:rsidR="00D43A1A">
        <w:rPr>
          <w:rFonts w:ascii="Times New Roman" w:hint="eastAsia"/>
          <w:szCs w:val="30"/>
        </w:rPr>
        <w:t>元</w:t>
      </w:r>
      <w:r w:rsidR="00D43A1A" w:rsidRPr="00C35735">
        <w:rPr>
          <w:rFonts w:ascii="Times New Roman"/>
          <w:szCs w:val="30"/>
        </w:rPr>
        <w:t>不超过</w:t>
      </w:r>
      <w:r w:rsidR="00D43A1A" w:rsidRPr="00C35735">
        <w:rPr>
          <w:rFonts w:ascii="Times New Roman"/>
          <w:szCs w:val="30"/>
        </w:rPr>
        <w:t>8000</w:t>
      </w:r>
      <w:r w:rsidR="00D43A1A" w:rsidRPr="00C35735">
        <w:rPr>
          <w:rFonts w:ascii="Times New Roman"/>
          <w:szCs w:val="30"/>
        </w:rPr>
        <w:t>元</w:t>
      </w:r>
      <w:r w:rsidR="00D43A1A">
        <w:rPr>
          <w:rFonts w:ascii="Times New Roman" w:hint="eastAsia"/>
          <w:szCs w:val="30"/>
        </w:rPr>
        <w:t>。</w:t>
      </w:r>
      <w:r>
        <w:rPr>
          <w:rFonts w:ascii="Times New Roman" w:hint="eastAsia"/>
          <w:szCs w:val="30"/>
        </w:rPr>
        <w:t>具体</w:t>
      </w:r>
      <w:r w:rsidR="00C368A8" w:rsidRPr="00C35735">
        <w:rPr>
          <w:rFonts w:ascii="Times New Roman"/>
          <w:szCs w:val="30"/>
        </w:rPr>
        <w:t>贷款额度按照学费、住宿费标准据实综合确定。</w:t>
      </w:r>
    </w:p>
    <w:p w:rsidR="00486D15" w:rsidRPr="00260CE7" w:rsidRDefault="00486D15" w:rsidP="00486D15">
      <w:pPr>
        <w:adjustRightInd w:val="0"/>
        <w:ind w:firstLineChars="200" w:firstLine="620"/>
        <w:rPr>
          <w:rFonts w:ascii="Times New Roman"/>
          <w:bCs/>
          <w:szCs w:val="30"/>
        </w:rPr>
      </w:pPr>
      <w:r w:rsidRPr="00260CE7">
        <w:rPr>
          <w:rFonts w:ascii="Times New Roman" w:eastAsia="楷体_GB2312"/>
          <w:szCs w:val="30"/>
        </w:rPr>
        <w:t>（二）贷款发放和到期日期</w:t>
      </w:r>
    </w:p>
    <w:p w:rsidR="00486D15" w:rsidRPr="00260CE7" w:rsidRDefault="00486D15" w:rsidP="00486D15">
      <w:pPr>
        <w:adjustRightInd w:val="0"/>
        <w:ind w:firstLineChars="200" w:firstLine="620"/>
        <w:rPr>
          <w:rFonts w:ascii="Times New Roman"/>
          <w:bCs/>
          <w:szCs w:val="30"/>
        </w:rPr>
      </w:pPr>
      <w:r w:rsidRPr="00260CE7">
        <w:rPr>
          <w:rFonts w:ascii="Times New Roman"/>
          <w:bCs/>
          <w:szCs w:val="30"/>
        </w:rPr>
        <w:t>借款合同起始日：</w:t>
      </w:r>
      <w:r w:rsidRPr="00260CE7">
        <w:rPr>
          <w:rFonts w:ascii="Times New Roman"/>
          <w:bCs/>
          <w:szCs w:val="30"/>
        </w:rPr>
        <w:t>2017</w:t>
      </w:r>
      <w:r w:rsidRPr="00260CE7">
        <w:rPr>
          <w:rFonts w:ascii="Times New Roman"/>
          <w:bCs/>
          <w:szCs w:val="30"/>
        </w:rPr>
        <w:t>年</w:t>
      </w:r>
      <w:r w:rsidRPr="00260CE7">
        <w:rPr>
          <w:rFonts w:ascii="Times New Roman"/>
          <w:bCs/>
          <w:szCs w:val="30"/>
        </w:rPr>
        <w:t>11</w:t>
      </w:r>
      <w:r w:rsidRPr="00260CE7">
        <w:rPr>
          <w:rFonts w:ascii="Times New Roman"/>
          <w:bCs/>
          <w:szCs w:val="30"/>
        </w:rPr>
        <w:t>月</w:t>
      </w:r>
      <w:r w:rsidRPr="00260CE7">
        <w:rPr>
          <w:rFonts w:ascii="Times New Roman"/>
          <w:bCs/>
          <w:szCs w:val="30"/>
        </w:rPr>
        <w:t>14</w:t>
      </w:r>
      <w:r w:rsidRPr="00260CE7">
        <w:rPr>
          <w:rFonts w:ascii="Times New Roman"/>
          <w:bCs/>
          <w:szCs w:val="30"/>
        </w:rPr>
        <w:t>日。</w:t>
      </w:r>
    </w:p>
    <w:p w:rsidR="00486D15" w:rsidRPr="00260CE7" w:rsidRDefault="00486D15" w:rsidP="00486D15">
      <w:pPr>
        <w:adjustRightInd w:val="0"/>
        <w:ind w:firstLineChars="200" w:firstLine="596"/>
        <w:rPr>
          <w:rFonts w:ascii="Times New Roman"/>
          <w:bCs/>
          <w:spacing w:val="-6"/>
          <w:szCs w:val="30"/>
        </w:rPr>
      </w:pPr>
      <w:r w:rsidRPr="00260CE7">
        <w:rPr>
          <w:rFonts w:ascii="Times New Roman"/>
          <w:bCs/>
          <w:spacing w:val="-6"/>
          <w:szCs w:val="30"/>
        </w:rPr>
        <w:t>借款合同到期日：原则上</w:t>
      </w:r>
      <w:r w:rsidRPr="00260CE7">
        <w:rPr>
          <w:rFonts w:ascii="Times New Roman"/>
          <w:bCs/>
          <w:spacing w:val="-6"/>
          <w:szCs w:val="30"/>
        </w:rPr>
        <w:t>2</w:t>
      </w:r>
      <w:r w:rsidRPr="00260CE7">
        <w:rPr>
          <w:rFonts w:ascii="Times New Roman"/>
          <w:bCs/>
          <w:spacing w:val="-6"/>
          <w:szCs w:val="30"/>
        </w:rPr>
        <w:t>年制、</w:t>
      </w:r>
      <w:r w:rsidRPr="00260CE7">
        <w:rPr>
          <w:rFonts w:ascii="Times New Roman"/>
          <w:bCs/>
          <w:spacing w:val="-6"/>
          <w:szCs w:val="30"/>
        </w:rPr>
        <w:t>3</w:t>
      </w:r>
      <w:r w:rsidRPr="00260CE7">
        <w:rPr>
          <w:rFonts w:ascii="Times New Roman"/>
          <w:bCs/>
          <w:spacing w:val="-6"/>
          <w:szCs w:val="30"/>
        </w:rPr>
        <w:t>年制学生为</w:t>
      </w:r>
      <w:r w:rsidRPr="00260CE7">
        <w:rPr>
          <w:rFonts w:ascii="Times New Roman"/>
          <w:bCs/>
          <w:spacing w:val="-6"/>
          <w:szCs w:val="30"/>
        </w:rPr>
        <w:t>2033</w:t>
      </w:r>
      <w:r w:rsidRPr="00260CE7">
        <w:rPr>
          <w:rFonts w:ascii="Times New Roman"/>
          <w:bCs/>
          <w:spacing w:val="-6"/>
          <w:szCs w:val="30"/>
        </w:rPr>
        <w:t>年</w:t>
      </w:r>
      <w:r w:rsidRPr="00260CE7">
        <w:rPr>
          <w:rFonts w:ascii="Times New Roman"/>
          <w:bCs/>
          <w:spacing w:val="-6"/>
          <w:szCs w:val="30"/>
        </w:rPr>
        <w:t>9</w:t>
      </w:r>
      <w:r w:rsidRPr="00260CE7">
        <w:rPr>
          <w:rFonts w:ascii="Times New Roman"/>
          <w:bCs/>
          <w:spacing w:val="-6"/>
          <w:szCs w:val="30"/>
        </w:rPr>
        <w:t>月</w:t>
      </w:r>
      <w:r w:rsidRPr="00260CE7">
        <w:rPr>
          <w:rFonts w:ascii="Times New Roman"/>
          <w:bCs/>
          <w:spacing w:val="-6"/>
          <w:szCs w:val="30"/>
        </w:rPr>
        <w:t>20</w:t>
      </w:r>
      <w:r w:rsidRPr="00260CE7">
        <w:rPr>
          <w:rFonts w:ascii="Times New Roman"/>
          <w:bCs/>
          <w:spacing w:val="-6"/>
          <w:szCs w:val="30"/>
        </w:rPr>
        <w:t>日；</w:t>
      </w:r>
      <w:r w:rsidRPr="00260CE7">
        <w:rPr>
          <w:rFonts w:ascii="Times New Roman"/>
          <w:bCs/>
          <w:spacing w:val="-6"/>
          <w:szCs w:val="30"/>
        </w:rPr>
        <w:t>4</w:t>
      </w:r>
      <w:r w:rsidRPr="00260CE7">
        <w:rPr>
          <w:rFonts w:ascii="Times New Roman"/>
          <w:bCs/>
          <w:spacing w:val="-6"/>
          <w:szCs w:val="30"/>
        </w:rPr>
        <w:t>年制学生为</w:t>
      </w:r>
      <w:r w:rsidRPr="00260CE7">
        <w:rPr>
          <w:rFonts w:ascii="Times New Roman"/>
          <w:bCs/>
          <w:spacing w:val="-6"/>
          <w:szCs w:val="30"/>
        </w:rPr>
        <w:t>2034</w:t>
      </w:r>
      <w:r w:rsidRPr="00260CE7">
        <w:rPr>
          <w:rFonts w:ascii="Times New Roman"/>
          <w:bCs/>
          <w:spacing w:val="-6"/>
          <w:szCs w:val="30"/>
        </w:rPr>
        <w:t>年</w:t>
      </w:r>
      <w:r w:rsidRPr="00260CE7">
        <w:rPr>
          <w:rFonts w:ascii="Times New Roman"/>
          <w:bCs/>
          <w:spacing w:val="-6"/>
          <w:szCs w:val="30"/>
        </w:rPr>
        <w:t>9</w:t>
      </w:r>
      <w:r w:rsidRPr="00260CE7">
        <w:rPr>
          <w:rFonts w:ascii="Times New Roman"/>
          <w:bCs/>
          <w:spacing w:val="-6"/>
          <w:szCs w:val="30"/>
        </w:rPr>
        <w:t>月</w:t>
      </w:r>
      <w:r w:rsidRPr="00260CE7">
        <w:rPr>
          <w:rFonts w:ascii="Times New Roman"/>
          <w:bCs/>
          <w:spacing w:val="-6"/>
          <w:szCs w:val="30"/>
        </w:rPr>
        <w:t>20</w:t>
      </w:r>
      <w:r w:rsidRPr="00260CE7">
        <w:rPr>
          <w:rFonts w:ascii="Times New Roman"/>
          <w:bCs/>
          <w:spacing w:val="-6"/>
          <w:szCs w:val="30"/>
        </w:rPr>
        <w:t>日；请各</w:t>
      </w:r>
      <w:r w:rsidR="004E540B">
        <w:rPr>
          <w:rFonts w:ascii="Times New Roman" w:hint="eastAsia"/>
          <w:bCs/>
          <w:spacing w:val="-6"/>
          <w:szCs w:val="30"/>
        </w:rPr>
        <w:t>学院</w:t>
      </w:r>
      <w:r w:rsidRPr="00260CE7">
        <w:rPr>
          <w:rFonts w:ascii="Times New Roman"/>
          <w:bCs/>
          <w:spacing w:val="-6"/>
          <w:szCs w:val="30"/>
        </w:rPr>
        <w:t>按照此规则指导学生填写贷款申请审批表。</w:t>
      </w:r>
    </w:p>
    <w:p w:rsidR="00486D15" w:rsidRPr="00260CE7" w:rsidRDefault="00486D15" w:rsidP="00486D15">
      <w:pPr>
        <w:adjustRightInd w:val="0"/>
        <w:ind w:firstLineChars="200" w:firstLine="620"/>
        <w:rPr>
          <w:rFonts w:ascii="Times New Roman"/>
          <w:bCs/>
          <w:szCs w:val="30"/>
        </w:rPr>
      </w:pPr>
      <w:r w:rsidRPr="00260CE7">
        <w:rPr>
          <w:rFonts w:ascii="Times New Roman"/>
          <w:bCs/>
          <w:szCs w:val="30"/>
        </w:rPr>
        <w:t>借款发放日：</w:t>
      </w:r>
      <w:r w:rsidRPr="00260CE7">
        <w:rPr>
          <w:rFonts w:ascii="Times New Roman"/>
          <w:bCs/>
          <w:szCs w:val="30"/>
        </w:rPr>
        <w:t>2017</w:t>
      </w:r>
      <w:r w:rsidRPr="00260CE7">
        <w:rPr>
          <w:rFonts w:ascii="Times New Roman"/>
          <w:bCs/>
          <w:szCs w:val="30"/>
        </w:rPr>
        <w:t>年</w:t>
      </w:r>
      <w:r w:rsidRPr="00260CE7">
        <w:rPr>
          <w:rFonts w:ascii="Times New Roman"/>
          <w:bCs/>
          <w:szCs w:val="30"/>
        </w:rPr>
        <w:t>11</w:t>
      </w:r>
      <w:r w:rsidRPr="00260CE7">
        <w:rPr>
          <w:rFonts w:ascii="Times New Roman"/>
          <w:bCs/>
          <w:szCs w:val="30"/>
        </w:rPr>
        <w:t>月</w:t>
      </w:r>
      <w:r w:rsidRPr="00260CE7">
        <w:rPr>
          <w:rFonts w:ascii="Times New Roman"/>
          <w:bCs/>
          <w:szCs w:val="30"/>
        </w:rPr>
        <w:t>14</w:t>
      </w:r>
      <w:r w:rsidRPr="00260CE7">
        <w:rPr>
          <w:rFonts w:ascii="Times New Roman"/>
          <w:bCs/>
          <w:szCs w:val="30"/>
        </w:rPr>
        <w:t>日。</w:t>
      </w:r>
    </w:p>
    <w:p w:rsidR="00486D15" w:rsidRPr="00260CE7" w:rsidRDefault="00486D15" w:rsidP="00486D15">
      <w:pPr>
        <w:adjustRightInd w:val="0"/>
        <w:ind w:firstLineChars="200" w:firstLine="620"/>
        <w:rPr>
          <w:rFonts w:ascii="Times New Roman"/>
          <w:bCs/>
          <w:szCs w:val="30"/>
        </w:rPr>
      </w:pPr>
      <w:r w:rsidRPr="00260CE7">
        <w:rPr>
          <w:rFonts w:ascii="Times New Roman"/>
          <w:bCs/>
          <w:szCs w:val="30"/>
        </w:rPr>
        <w:t>借款起息日：</w:t>
      </w:r>
      <w:r w:rsidRPr="00260CE7">
        <w:rPr>
          <w:rFonts w:ascii="Times New Roman"/>
          <w:bCs/>
          <w:szCs w:val="30"/>
        </w:rPr>
        <w:t>2017</w:t>
      </w:r>
      <w:r w:rsidRPr="00260CE7">
        <w:rPr>
          <w:rFonts w:ascii="Times New Roman"/>
          <w:bCs/>
          <w:szCs w:val="30"/>
        </w:rPr>
        <w:t>年</w:t>
      </w:r>
      <w:r w:rsidRPr="00260CE7">
        <w:rPr>
          <w:rFonts w:ascii="Times New Roman"/>
          <w:bCs/>
          <w:szCs w:val="30"/>
        </w:rPr>
        <w:t>11</w:t>
      </w:r>
      <w:r w:rsidRPr="00260CE7">
        <w:rPr>
          <w:rFonts w:ascii="Times New Roman"/>
          <w:bCs/>
          <w:szCs w:val="30"/>
        </w:rPr>
        <w:t>月</w:t>
      </w:r>
      <w:r w:rsidRPr="00260CE7">
        <w:rPr>
          <w:rFonts w:ascii="Times New Roman"/>
          <w:bCs/>
          <w:szCs w:val="30"/>
        </w:rPr>
        <w:t>14</w:t>
      </w:r>
      <w:r w:rsidRPr="00260CE7">
        <w:rPr>
          <w:rFonts w:ascii="Times New Roman"/>
          <w:bCs/>
          <w:szCs w:val="30"/>
        </w:rPr>
        <w:t>日。</w:t>
      </w:r>
    </w:p>
    <w:p w:rsidR="00486D15" w:rsidRPr="00260CE7" w:rsidRDefault="00486D15" w:rsidP="00486D15">
      <w:pPr>
        <w:adjustRightInd w:val="0"/>
        <w:ind w:firstLineChars="200" w:firstLine="620"/>
        <w:rPr>
          <w:rFonts w:ascii="Times New Roman"/>
          <w:bCs/>
          <w:szCs w:val="30"/>
        </w:rPr>
      </w:pPr>
      <w:r w:rsidRPr="00260CE7">
        <w:rPr>
          <w:rFonts w:ascii="Times New Roman"/>
          <w:bCs/>
          <w:szCs w:val="30"/>
        </w:rPr>
        <w:t>本年度贷款发放时的利率按届时中国人民银行规定的相应年限贷款基准利率执行，以后随人民银行利率变化及合同约定做相应的变动。</w:t>
      </w:r>
    </w:p>
    <w:p w:rsidR="00486D15" w:rsidRPr="00260CE7" w:rsidRDefault="00486D15" w:rsidP="00486D15">
      <w:pPr>
        <w:adjustRightInd w:val="0"/>
        <w:ind w:firstLineChars="200" w:firstLine="620"/>
        <w:rPr>
          <w:rFonts w:ascii="Times New Roman"/>
          <w:bCs/>
          <w:szCs w:val="30"/>
        </w:rPr>
      </w:pPr>
      <w:r w:rsidRPr="00260CE7">
        <w:rPr>
          <w:rFonts w:ascii="Times New Roman" w:eastAsia="楷体_GB2312"/>
          <w:szCs w:val="30"/>
        </w:rPr>
        <w:t>（三）贷款信息录入及初审（</w:t>
      </w:r>
      <w:r w:rsidRPr="00260CE7">
        <w:rPr>
          <w:rFonts w:ascii="Times New Roman" w:eastAsia="楷体_GB2312"/>
          <w:szCs w:val="30"/>
        </w:rPr>
        <w:t>9</w:t>
      </w:r>
      <w:r w:rsidRPr="00260CE7">
        <w:rPr>
          <w:rFonts w:ascii="Times New Roman" w:eastAsia="楷体_GB2312"/>
          <w:szCs w:val="30"/>
        </w:rPr>
        <w:t>月</w:t>
      </w:r>
      <w:r w:rsidR="00C266F5" w:rsidRPr="00260CE7">
        <w:rPr>
          <w:rFonts w:ascii="Times New Roman" w:eastAsia="楷体_GB2312"/>
          <w:szCs w:val="30"/>
        </w:rPr>
        <w:t>4</w:t>
      </w:r>
      <w:r w:rsidRPr="00260CE7">
        <w:rPr>
          <w:rFonts w:ascii="Times New Roman" w:eastAsia="楷体_GB2312"/>
          <w:szCs w:val="30"/>
        </w:rPr>
        <w:t>日</w:t>
      </w:r>
      <w:r w:rsidRPr="00260CE7">
        <w:rPr>
          <w:rFonts w:ascii="Times New Roman" w:eastAsia="楷体_GB2312"/>
          <w:szCs w:val="30"/>
        </w:rPr>
        <w:t>-10</w:t>
      </w:r>
      <w:r w:rsidRPr="00260CE7">
        <w:rPr>
          <w:rFonts w:ascii="Times New Roman" w:eastAsia="楷体_GB2312"/>
          <w:szCs w:val="30"/>
        </w:rPr>
        <w:t>月</w:t>
      </w:r>
      <w:r w:rsidR="00C266F5" w:rsidRPr="00260CE7">
        <w:rPr>
          <w:rFonts w:ascii="Times New Roman" w:eastAsia="楷体_GB2312"/>
          <w:szCs w:val="30"/>
        </w:rPr>
        <w:t>31</w:t>
      </w:r>
      <w:r w:rsidRPr="00260CE7">
        <w:rPr>
          <w:rFonts w:ascii="Times New Roman" w:eastAsia="楷体_GB2312"/>
          <w:szCs w:val="30"/>
        </w:rPr>
        <w:t>日）</w:t>
      </w:r>
    </w:p>
    <w:p w:rsidR="00486D15" w:rsidRPr="00260CE7" w:rsidRDefault="00486D15" w:rsidP="00486D15">
      <w:pPr>
        <w:adjustRightInd w:val="0"/>
        <w:ind w:firstLineChars="200" w:firstLine="620"/>
        <w:rPr>
          <w:rFonts w:ascii="Times New Roman"/>
          <w:szCs w:val="30"/>
        </w:rPr>
      </w:pPr>
      <w:r w:rsidRPr="00260CE7">
        <w:rPr>
          <w:rFonts w:ascii="Times New Roman"/>
          <w:szCs w:val="30"/>
        </w:rPr>
        <w:t>9</w:t>
      </w:r>
      <w:r w:rsidRPr="00260CE7">
        <w:rPr>
          <w:rFonts w:ascii="Times New Roman"/>
          <w:szCs w:val="30"/>
        </w:rPr>
        <w:t>月</w:t>
      </w:r>
      <w:r w:rsidR="00C266F5" w:rsidRPr="00260CE7">
        <w:rPr>
          <w:rFonts w:ascii="Times New Roman"/>
          <w:szCs w:val="30"/>
        </w:rPr>
        <w:t>4</w:t>
      </w:r>
      <w:r w:rsidRPr="00260CE7">
        <w:rPr>
          <w:rFonts w:ascii="Times New Roman"/>
          <w:szCs w:val="30"/>
        </w:rPr>
        <w:t>日起，各</w:t>
      </w:r>
      <w:r w:rsidR="00140683">
        <w:rPr>
          <w:rFonts w:ascii="Times New Roman" w:hint="eastAsia"/>
          <w:szCs w:val="30"/>
        </w:rPr>
        <w:t>学院</w:t>
      </w:r>
      <w:r w:rsidRPr="00260CE7">
        <w:rPr>
          <w:rFonts w:ascii="Times New Roman"/>
          <w:szCs w:val="30"/>
        </w:rPr>
        <w:t>进入</w:t>
      </w:r>
      <w:r w:rsidRPr="00260CE7">
        <w:rPr>
          <w:rFonts w:ascii="Times New Roman"/>
          <w:szCs w:val="30"/>
        </w:rPr>
        <w:t>2017</w:t>
      </w:r>
      <w:r w:rsidRPr="00260CE7">
        <w:rPr>
          <w:rFonts w:ascii="Times New Roman"/>
          <w:szCs w:val="30"/>
        </w:rPr>
        <w:t>－</w:t>
      </w:r>
      <w:r w:rsidRPr="00260CE7">
        <w:rPr>
          <w:rFonts w:ascii="Times New Roman"/>
          <w:szCs w:val="30"/>
        </w:rPr>
        <w:t>2018</w:t>
      </w:r>
      <w:r w:rsidRPr="00260CE7">
        <w:rPr>
          <w:rFonts w:ascii="Times New Roman"/>
          <w:szCs w:val="30"/>
        </w:rPr>
        <w:t>学年度国家助学贷款宣传、申报、审查、录入阶段。</w:t>
      </w:r>
    </w:p>
    <w:p w:rsidR="00486D15" w:rsidRPr="00260CE7" w:rsidRDefault="00486D15" w:rsidP="00486D15">
      <w:pPr>
        <w:adjustRightInd w:val="0"/>
        <w:ind w:firstLineChars="200" w:firstLine="620"/>
        <w:rPr>
          <w:rFonts w:ascii="Times New Roman"/>
          <w:szCs w:val="30"/>
        </w:rPr>
      </w:pPr>
      <w:r w:rsidRPr="00260CE7">
        <w:rPr>
          <w:rFonts w:ascii="Times New Roman"/>
          <w:szCs w:val="30"/>
        </w:rPr>
        <w:t>9</w:t>
      </w:r>
      <w:r w:rsidRPr="00260CE7">
        <w:rPr>
          <w:rFonts w:ascii="Times New Roman"/>
          <w:szCs w:val="30"/>
        </w:rPr>
        <w:t>月</w:t>
      </w:r>
      <w:r w:rsidR="00C266F5" w:rsidRPr="00260CE7">
        <w:rPr>
          <w:rFonts w:ascii="Times New Roman"/>
          <w:szCs w:val="30"/>
        </w:rPr>
        <w:t>11</w:t>
      </w:r>
      <w:r w:rsidRPr="00260CE7">
        <w:rPr>
          <w:rFonts w:ascii="Times New Roman"/>
          <w:szCs w:val="30"/>
        </w:rPr>
        <w:t>日（含当日），</w:t>
      </w:r>
      <w:r w:rsidR="00140683">
        <w:rPr>
          <w:rFonts w:ascii="Times New Roman" w:hint="eastAsia"/>
          <w:szCs w:val="30"/>
        </w:rPr>
        <w:t>学校</w:t>
      </w:r>
      <w:r w:rsidRPr="00260CE7">
        <w:rPr>
          <w:rFonts w:ascii="Times New Roman"/>
          <w:szCs w:val="30"/>
        </w:rPr>
        <w:t>通过开行国家助学贷款系统报送</w:t>
      </w:r>
      <w:r w:rsidRPr="00260CE7">
        <w:rPr>
          <w:rFonts w:ascii="Times New Roman"/>
          <w:szCs w:val="30"/>
        </w:rPr>
        <w:t>2017</w:t>
      </w:r>
      <w:r w:rsidRPr="00260CE7">
        <w:rPr>
          <w:rFonts w:ascii="Times New Roman"/>
          <w:szCs w:val="30"/>
        </w:rPr>
        <w:t>－</w:t>
      </w:r>
      <w:r w:rsidRPr="00260CE7">
        <w:rPr>
          <w:rFonts w:ascii="Times New Roman"/>
          <w:szCs w:val="30"/>
        </w:rPr>
        <w:t>2018</w:t>
      </w:r>
      <w:r w:rsidRPr="00260CE7">
        <w:rPr>
          <w:rFonts w:ascii="Times New Roman"/>
          <w:szCs w:val="30"/>
        </w:rPr>
        <w:t>学年度贷款需求预测额度，</w:t>
      </w:r>
      <w:r w:rsidRPr="00260CE7">
        <w:rPr>
          <w:rFonts w:ascii="Times New Roman"/>
          <w:szCs w:val="30"/>
        </w:rPr>
        <w:t>9</w:t>
      </w:r>
      <w:r w:rsidRPr="00260CE7">
        <w:rPr>
          <w:rFonts w:ascii="Times New Roman"/>
          <w:szCs w:val="30"/>
        </w:rPr>
        <w:t>月</w:t>
      </w:r>
      <w:r w:rsidR="00C266F5" w:rsidRPr="00260CE7">
        <w:rPr>
          <w:rFonts w:ascii="Times New Roman"/>
          <w:szCs w:val="30"/>
        </w:rPr>
        <w:t>14</w:t>
      </w:r>
      <w:r w:rsidRPr="00260CE7">
        <w:rPr>
          <w:rFonts w:ascii="Times New Roman"/>
          <w:szCs w:val="30"/>
        </w:rPr>
        <w:t>日，省资助中心汇总后报国家开发银行河南省分行（以下简称开行河南分行）。</w:t>
      </w:r>
    </w:p>
    <w:p w:rsidR="00486D15" w:rsidRPr="00260CE7" w:rsidRDefault="00486D15" w:rsidP="00486D15">
      <w:pPr>
        <w:adjustRightInd w:val="0"/>
        <w:ind w:firstLineChars="200" w:firstLine="620"/>
        <w:rPr>
          <w:rFonts w:ascii="Times New Roman"/>
          <w:szCs w:val="30"/>
        </w:rPr>
      </w:pPr>
      <w:r w:rsidRPr="00260CE7">
        <w:rPr>
          <w:rFonts w:ascii="Times New Roman"/>
          <w:szCs w:val="30"/>
        </w:rPr>
        <w:lastRenderedPageBreak/>
        <w:t>10</w:t>
      </w:r>
      <w:r w:rsidRPr="00260CE7">
        <w:rPr>
          <w:rFonts w:ascii="Times New Roman"/>
          <w:szCs w:val="30"/>
        </w:rPr>
        <w:t>月</w:t>
      </w:r>
      <w:r w:rsidR="00241EFD">
        <w:rPr>
          <w:rFonts w:ascii="Times New Roman" w:hint="eastAsia"/>
          <w:szCs w:val="30"/>
        </w:rPr>
        <w:t>15</w:t>
      </w:r>
      <w:r w:rsidRPr="00260CE7">
        <w:rPr>
          <w:rFonts w:ascii="Times New Roman"/>
          <w:szCs w:val="30"/>
        </w:rPr>
        <w:t>日</w:t>
      </w:r>
      <w:r w:rsidRPr="00260CE7">
        <w:rPr>
          <w:rFonts w:ascii="Times New Roman"/>
          <w:szCs w:val="30"/>
        </w:rPr>
        <w:t>24</w:t>
      </w:r>
      <w:r w:rsidRPr="00260CE7">
        <w:rPr>
          <w:rFonts w:ascii="Times New Roman"/>
          <w:szCs w:val="30"/>
        </w:rPr>
        <w:t>点，全省高校国家助学贷款申贷数据录入工作结束，</w:t>
      </w:r>
      <w:r w:rsidRPr="00260CE7">
        <w:rPr>
          <w:rFonts w:ascii="Times New Roman"/>
        </w:rPr>
        <w:t>在此之前，各</w:t>
      </w:r>
      <w:r w:rsidR="00241EFD">
        <w:rPr>
          <w:rFonts w:ascii="Times New Roman" w:hint="eastAsia"/>
        </w:rPr>
        <w:t>学院</w:t>
      </w:r>
      <w:r w:rsidRPr="00260CE7">
        <w:rPr>
          <w:rFonts w:ascii="Times New Roman"/>
        </w:rPr>
        <w:t>要完成学生学籍信息的核对工作，无学籍的学生不能享受国家助学贷款，</w:t>
      </w:r>
      <w:r w:rsidR="00241EFD">
        <w:rPr>
          <w:rFonts w:ascii="Times New Roman" w:hint="eastAsia"/>
          <w:szCs w:val="30"/>
        </w:rPr>
        <w:t>学院</w:t>
      </w:r>
      <w:r w:rsidR="00241EFD">
        <w:rPr>
          <w:rFonts w:ascii="Times New Roman"/>
          <w:szCs w:val="30"/>
        </w:rPr>
        <w:t>应在录入截止前将数据按要求上报</w:t>
      </w:r>
      <w:r w:rsidR="00241EFD">
        <w:rPr>
          <w:rFonts w:ascii="Times New Roman" w:hint="eastAsia"/>
          <w:szCs w:val="30"/>
        </w:rPr>
        <w:t>学生</w:t>
      </w:r>
      <w:r w:rsidRPr="00260CE7">
        <w:rPr>
          <w:rFonts w:ascii="Times New Roman"/>
          <w:szCs w:val="30"/>
        </w:rPr>
        <w:t>资助</w:t>
      </w:r>
      <w:r w:rsidR="00241EFD">
        <w:rPr>
          <w:rFonts w:ascii="Times New Roman" w:hint="eastAsia"/>
          <w:szCs w:val="30"/>
        </w:rPr>
        <w:t>管理</w:t>
      </w:r>
      <w:r w:rsidRPr="00260CE7">
        <w:rPr>
          <w:rFonts w:ascii="Times New Roman"/>
          <w:szCs w:val="30"/>
        </w:rPr>
        <w:t>中心。在校内数据审核通过后要通过</w:t>
      </w:r>
      <w:r w:rsidR="00241EFD">
        <w:rPr>
          <w:rFonts w:ascii="Times New Roman" w:hint="eastAsia"/>
          <w:szCs w:val="30"/>
        </w:rPr>
        <w:t>本</w:t>
      </w:r>
      <w:r w:rsidRPr="00260CE7">
        <w:rPr>
          <w:rFonts w:ascii="Times New Roman"/>
          <w:szCs w:val="30"/>
        </w:rPr>
        <w:t>学</w:t>
      </w:r>
      <w:r w:rsidR="00241EFD">
        <w:rPr>
          <w:rFonts w:ascii="Times New Roman" w:hint="eastAsia"/>
          <w:szCs w:val="30"/>
        </w:rPr>
        <w:t>院网站</w:t>
      </w:r>
      <w:r w:rsidRPr="00260CE7">
        <w:rPr>
          <w:rFonts w:ascii="Times New Roman"/>
          <w:szCs w:val="30"/>
        </w:rPr>
        <w:t>公告</w:t>
      </w:r>
      <w:r w:rsidRPr="00260CE7">
        <w:rPr>
          <w:rFonts w:ascii="Times New Roman"/>
          <w:szCs w:val="30"/>
        </w:rPr>
        <w:t>2</w:t>
      </w:r>
      <w:r w:rsidRPr="00260CE7">
        <w:rPr>
          <w:rFonts w:ascii="Times New Roman"/>
          <w:szCs w:val="30"/>
        </w:rPr>
        <w:t>天，</w:t>
      </w:r>
      <w:r w:rsidR="00D43A1A">
        <w:rPr>
          <w:rFonts w:ascii="Times New Roman"/>
          <w:szCs w:val="30"/>
        </w:rPr>
        <w:t>如果</w:t>
      </w:r>
      <w:r w:rsidRPr="00260CE7">
        <w:rPr>
          <w:rFonts w:ascii="Times New Roman"/>
          <w:szCs w:val="30"/>
        </w:rPr>
        <w:t>没有按要求公示，省资助中心在随后的数据审核环节将直接取消其贷款资格。</w:t>
      </w:r>
    </w:p>
    <w:p w:rsidR="00486D15" w:rsidRPr="00260CE7" w:rsidRDefault="00486D15" w:rsidP="00486D15">
      <w:pPr>
        <w:adjustRightInd w:val="0"/>
        <w:ind w:firstLineChars="200" w:firstLine="620"/>
        <w:rPr>
          <w:rFonts w:ascii="Times New Roman" w:eastAsia="楷体_GB2312"/>
          <w:szCs w:val="30"/>
        </w:rPr>
      </w:pPr>
      <w:r w:rsidRPr="00260CE7">
        <w:rPr>
          <w:rFonts w:ascii="Times New Roman" w:eastAsia="楷体_GB2312"/>
          <w:szCs w:val="30"/>
        </w:rPr>
        <w:t>（四）合同签订及审批（</w:t>
      </w:r>
      <w:r w:rsidR="00C266F5" w:rsidRPr="00260CE7">
        <w:rPr>
          <w:rFonts w:ascii="Times New Roman" w:eastAsia="楷体_GB2312"/>
          <w:szCs w:val="30"/>
        </w:rPr>
        <w:t>11</w:t>
      </w:r>
      <w:r w:rsidRPr="00260CE7">
        <w:rPr>
          <w:rFonts w:ascii="Times New Roman" w:eastAsia="楷体_GB2312"/>
          <w:szCs w:val="30"/>
        </w:rPr>
        <w:t>月</w:t>
      </w:r>
      <w:r w:rsidR="00C266F5" w:rsidRPr="00260CE7">
        <w:rPr>
          <w:rFonts w:ascii="Times New Roman" w:eastAsia="楷体_GB2312"/>
          <w:szCs w:val="30"/>
        </w:rPr>
        <w:t>1</w:t>
      </w:r>
      <w:r w:rsidRPr="00260CE7">
        <w:rPr>
          <w:rFonts w:ascii="Times New Roman" w:eastAsia="楷体_GB2312"/>
          <w:szCs w:val="30"/>
        </w:rPr>
        <w:t>日</w:t>
      </w:r>
      <w:r w:rsidRPr="00260CE7">
        <w:rPr>
          <w:rFonts w:ascii="Times New Roman" w:eastAsia="楷体_GB2312"/>
          <w:szCs w:val="30"/>
        </w:rPr>
        <w:t>-</w:t>
      </w:r>
      <w:smartTag w:uri="urn:schemas-microsoft-com:office:smarttags" w:element="chsdate">
        <w:smartTagPr>
          <w:attr w:name="IsROCDate" w:val="False"/>
          <w:attr w:name="IsLunarDate" w:val="False"/>
          <w:attr w:name="Day" w:val="10"/>
          <w:attr w:name="Month" w:val="11"/>
          <w:attr w:name="Year" w:val="2016"/>
        </w:smartTagPr>
        <w:r w:rsidRPr="00260CE7">
          <w:rPr>
            <w:rFonts w:ascii="Times New Roman" w:eastAsia="楷体_GB2312"/>
            <w:szCs w:val="30"/>
          </w:rPr>
          <w:t>11</w:t>
        </w:r>
        <w:r w:rsidRPr="00260CE7">
          <w:rPr>
            <w:rFonts w:ascii="Times New Roman" w:eastAsia="楷体_GB2312"/>
            <w:szCs w:val="30"/>
          </w:rPr>
          <w:t>月</w:t>
        </w:r>
        <w:r w:rsidRPr="00260CE7">
          <w:rPr>
            <w:rFonts w:ascii="Times New Roman" w:eastAsia="楷体_GB2312"/>
            <w:szCs w:val="30"/>
          </w:rPr>
          <w:t>10</w:t>
        </w:r>
        <w:r w:rsidRPr="00260CE7">
          <w:rPr>
            <w:rFonts w:ascii="Times New Roman" w:eastAsia="楷体_GB2312"/>
            <w:szCs w:val="30"/>
          </w:rPr>
          <w:t>日</w:t>
        </w:r>
      </w:smartTag>
      <w:r w:rsidRPr="00260CE7">
        <w:rPr>
          <w:rFonts w:ascii="Times New Roman" w:eastAsia="楷体_GB2312"/>
          <w:szCs w:val="30"/>
        </w:rPr>
        <w:t>）</w:t>
      </w:r>
    </w:p>
    <w:p w:rsidR="00486D15" w:rsidRPr="00260CE7" w:rsidRDefault="00C266F5" w:rsidP="00486D15">
      <w:pPr>
        <w:adjustRightInd w:val="0"/>
        <w:ind w:firstLineChars="200" w:firstLine="620"/>
        <w:rPr>
          <w:rFonts w:ascii="Times New Roman"/>
          <w:szCs w:val="30"/>
        </w:rPr>
      </w:pPr>
      <w:r w:rsidRPr="00260CE7">
        <w:rPr>
          <w:rFonts w:ascii="Times New Roman"/>
          <w:szCs w:val="30"/>
        </w:rPr>
        <w:t>11</w:t>
      </w:r>
      <w:r w:rsidR="00486D15" w:rsidRPr="00260CE7">
        <w:rPr>
          <w:rFonts w:ascii="Times New Roman"/>
          <w:szCs w:val="30"/>
        </w:rPr>
        <w:t>月</w:t>
      </w:r>
      <w:r w:rsidRPr="00260CE7">
        <w:rPr>
          <w:rFonts w:ascii="Times New Roman"/>
          <w:szCs w:val="30"/>
        </w:rPr>
        <w:t>1</w:t>
      </w:r>
      <w:r w:rsidR="00D43A1A">
        <w:rPr>
          <w:rFonts w:ascii="Times New Roman"/>
          <w:szCs w:val="30"/>
        </w:rPr>
        <w:t>日，</w:t>
      </w:r>
      <w:r w:rsidR="00486D15" w:rsidRPr="00260CE7">
        <w:rPr>
          <w:rFonts w:ascii="Times New Roman"/>
          <w:szCs w:val="30"/>
        </w:rPr>
        <w:t>根据开行最终审批人数和金额开始套打借款合同并组织学生签订，同时整理借款学生贷款档案。各</w:t>
      </w:r>
      <w:r w:rsidR="00D43A1A">
        <w:rPr>
          <w:rFonts w:ascii="Times New Roman" w:hint="eastAsia"/>
          <w:szCs w:val="30"/>
        </w:rPr>
        <w:t>学院要</w:t>
      </w:r>
      <w:r w:rsidR="00486D15" w:rsidRPr="00260CE7">
        <w:rPr>
          <w:rFonts w:ascii="Times New Roman"/>
          <w:szCs w:val="30"/>
        </w:rPr>
        <w:t>逐份对借款合同及申请材料进行审核并确保助学贷款信息系统数据与原始申请材料的一致性。审核的主要内容包括：（</w:t>
      </w:r>
      <w:r w:rsidR="00486D15" w:rsidRPr="00260CE7">
        <w:rPr>
          <w:rFonts w:ascii="Times New Roman"/>
          <w:szCs w:val="30"/>
        </w:rPr>
        <w:t>1</w:t>
      </w:r>
      <w:r w:rsidR="00486D15" w:rsidRPr="00260CE7">
        <w:rPr>
          <w:rFonts w:ascii="Times New Roman"/>
          <w:szCs w:val="30"/>
        </w:rPr>
        <w:t>）核对每套借款合同和申请表等材料是否齐全，与汇总表上的总数量是否一致；（</w:t>
      </w:r>
      <w:r w:rsidR="00486D15" w:rsidRPr="00260CE7">
        <w:rPr>
          <w:rFonts w:ascii="Times New Roman"/>
          <w:szCs w:val="30"/>
        </w:rPr>
        <w:t>2</w:t>
      </w:r>
      <w:r w:rsidR="00486D15" w:rsidRPr="00260CE7">
        <w:rPr>
          <w:rFonts w:ascii="Times New Roman"/>
          <w:szCs w:val="30"/>
        </w:rPr>
        <w:t>）核对借款合同、申请表中的姓名、身份证号信息是否与借款学生身份证复印件一致，家庭地址是否精确到门牌号，入学年份、学制、毕业年份信息是否与学籍信息一致（</w:t>
      </w:r>
      <w:r w:rsidR="00486D15" w:rsidRPr="00260CE7">
        <w:rPr>
          <w:rFonts w:ascii="Times New Roman"/>
          <w:szCs w:val="30"/>
        </w:rPr>
        <w:t>3</w:t>
      </w:r>
      <w:r w:rsidR="00486D15" w:rsidRPr="00260CE7">
        <w:rPr>
          <w:rFonts w:ascii="Times New Roman"/>
          <w:szCs w:val="30"/>
        </w:rPr>
        <w:t>）核对借款合同上借款学生是否签字、捺印、填日期，申请表上的借款人是否签字确认；（</w:t>
      </w:r>
      <w:r w:rsidR="00486D15" w:rsidRPr="00260CE7">
        <w:rPr>
          <w:rFonts w:ascii="Times New Roman"/>
          <w:szCs w:val="30"/>
        </w:rPr>
        <w:t>4</w:t>
      </w:r>
      <w:r w:rsidR="00486D15" w:rsidRPr="00260CE7">
        <w:rPr>
          <w:rFonts w:ascii="Times New Roman"/>
          <w:szCs w:val="30"/>
        </w:rPr>
        <w:t>）核对借款合同高校的公章、法定代表人章和日期是否齐全、正确，申请表上的资格审查单位和资助中心的公章、日期是否齐全。</w:t>
      </w:r>
    </w:p>
    <w:p w:rsidR="00486D15" w:rsidRPr="00260CE7" w:rsidRDefault="00486D15" w:rsidP="00486D15">
      <w:pPr>
        <w:adjustRightInd w:val="0"/>
        <w:ind w:firstLineChars="200" w:firstLine="620"/>
        <w:rPr>
          <w:rFonts w:ascii="Times New Roman" w:eastAsia="楷体_GB2312"/>
          <w:szCs w:val="30"/>
        </w:rPr>
      </w:pPr>
      <w:r w:rsidRPr="00260CE7">
        <w:rPr>
          <w:rFonts w:ascii="Times New Roman" w:eastAsia="楷体_GB2312"/>
          <w:szCs w:val="30"/>
        </w:rPr>
        <w:t>（五）贷款发放及结息（</w:t>
      </w:r>
      <w:smartTag w:uri="urn:schemas-microsoft-com:office:smarttags" w:element="chsdate">
        <w:smartTagPr>
          <w:attr w:name="IsROCDate" w:val="False"/>
          <w:attr w:name="IsLunarDate" w:val="False"/>
          <w:attr w:name="Day" w:val="14"/>
          <w:attr w:name="Month" w:val="11"/>
          <w:attr w:name="Year" w:val="2016"/>
        </w:smartTagPr>
        <w:r w:rsidRPr="00260CE7">
          <w:rPr>
            <w:rFonts w:ascii="Times New Roman" w:eastAsia="楷体_GB2312"/>
            <w:szCs w:val="30"/>
          </w:rPr>
          <w:t>11</w:t>
        </w:r>
        <w:r w:rsidRPr="00260CE7">
          <w:rPr>
            <w:rFonts w:ascii="Times New Roman" w:eastAsia="楷体_GB2312"/>
            <w:szCs w:val="30"/>
          </w:rPr>
          <w:t>月</w:t>
        </w:r>
        <w:r w:rsidRPr="00260CE7">
          <w:rPr>
            <w:rFonts w:ascii="Times New Roman" w:eastAsia="楷体_GB2312"/>
            <w:szCs w:val="30"/>
          </w:rPr>
          <w:t>14</w:t>
        </w:r>
        <w:r w:rsidRPr="00260CE7">
          <w:rPr>
            <w:rFonts w:ascii="Times New Roman" w:eastAsia="楷体_GB2312"/>
            <w:szCs w:val="30"/>
          </w:rPr>
          <w:t>日</w:t>
        </w:r>
      </w:smartTag>
      <w:r w:rsidRPr="00260CE7">
        <w:rPr>
          <w:rFonts w:ascii="Times New Roman" w:eastAsia="楷体_GB2312"/>
          <w:szCs w:val="30"/>
        </w:rPr>
        <w:t>及之后）</w:t>
      </w:r>
    </w:p>
    <w:p w:rsidR="00486D15" w:rsidRPr="00260CE7" w:rsidRDefault="00486D15" w:rsidP="00486D15">
      <w:pPr>
        <w:adjustRightInd w:val="0"/>
        <w:ind w:firstLineChars="200" w:firstLine="620"/>
        <w:rPr>
          <w:rFonts w:ascii="Times New Roman"/>
          <w:szCs w:val="30"/>
        </w:rPr>
      </w:pPr>
      <w:smartTag w:uri="urn:schemas-microsoft-com:office:smarttags" w:element="chsdate">
        <w:smartTagPr>
          <w:attr w:name="IsROCDate" w:val="False"/>
          <w:attr w:name="IsLunarDate" w:val="False"/>
          <w:attr w:name="Day" w:val="14"/>
          <w:attr w:name="Month" w:val="11"/>
          <w:attr w:name="Year" w:val="2016"/>
        </w:smartTagPr>
        <w:r w:rsidRPr="00260CE7">
          <w:rPr>
            <w:rFonts w:ascii="Times New Roman"/>
            <w:szCs w:val="30"/>
          </w:rPr>
          <w:t>11</w:t>
        </w:r>
        <w:r w:rsidRPr="00260CE7">
          <w:rPr>
            <w:rFonts w:ascii="Times New Roman"/>
            <w:szCs w:val="30"/>
          </w:rPr>
          <w:t>月</w:t>
        </w:r>
        <w:r w:rsidRPr="00260CE7">
          <w:rPr>
            <w:rFonts w:ascii="Times New Roman"/>
            <w:szCs w:val="30"/>
          </w:rPr>
          <w:t>14</w:t>
        </w:r>
        <w:r w:rsidRPr="00260CE7">
          <w:rPr>
            <w:rFonts w:ascii="Times New Roman"/>
            <w:szCs w:val="30"/>
          </w:rPr>
          <w:t>日</w:t>
        </w:r>
      </w:smartTag>
      <w:r w:rsidRPr="00260CE7">
        <w:rPr>
          <w:rFonts w:ascii="Times New Roman"/>
          <w:szCs w:val="30"/>
        </w:rPr>
        <w:t>，开行河南分行通过支付宝公司将贷款划付到所有贷款学生支付宝账户中，随后贷款系统自动将学费、住宿费扣</w:t>
      </w:r>
      <w:r w:rsidRPr="00260CE7">
        <w:rPr>
          <w:rFonts w:ascii="Times New Roman"/>
          <w:szCs w:val="30"/>
        </w:rPr>
        <w:lastRenderedPageBreak/>
        <w:t>划到高校提供的结算账户上。</w:t>
      </w:r>
    </w:p>
    <w:p w:rsidR="00486D15" w:rsidRPr="00260CE7" w:rsidRDefault="00486D15" w:rsidP="00486D15">
      <w:pPr>
        <w:adjustRightInd w:val="0"/>
        <w:ind w:firstLineChars="200" w:firstLine="620"/>
        <w:rPr>
          <w:rFonts w:ascii="Times New Roman" w:eastAsia="黑体"/>
          <w:szCs w:val="30"/>
        </w:rPr>
      </w:pPr>
      <w:r w:rsidRPr="00260CE7">
        <w:rPr>
          <w:rFonts w:ascii="Times New Roman" w:eastAsia="黑体"/>
          <w:szCs w:val="30"/>
        </w:rPr>
        <w:t>三、其他问题</w:t>
      </w:r>
    </w:p>
    <w:p w:rsidR="00486D15" w:rsidRPr="00260CE7" w:rsidRDefault="00486D15" w:rsidP="00486D15">
      <w:pPr>
        <w:adjustRightInd w:val="0"/>
        <w:ind w:firstLineChars="200" w:firstLine="620"/>
        <w:rPr>
          <w:rFonts w:ascii="Times New Roman"/>
          <w:szCs w:val="30"/>
        </w:rPr>
      </w:pPr>
      <w:r w:rsidRPr="00260CE7">
        <w:rPr>
          <w:rFonts w:ascii="Times New Roman" w:eastAsia="楷体_GB2312"/>
          <w:szCs w:val="30"/>
        </w:rPr>
        <w:t>（一）续贷说明和毕业确认。一是</w:t>
      </w:r>
      <w:r w:rsidRPr="00260CE7">
        <w:rPr>
          <w:rFonts w:ascii="Times New Roman"/>
          <w:szCs w:val="30"/>
        </w:rPr>
        <w:t>对有续贷需求的学生各</w:t>
      </w:r>
      <w:r w:rsidR="003D6480">
        <w:rPr>
          <w:rFonts w:ascii="Times New Roman" w:hint="eastAsia"/>
          <w:szCs w:val="30"/>
        </w:rPr>
        <w:t>学院</w:t>
      </w:r>
      <w:r w:rsidR="003D6480">
        <w:rPr>
          <w:rFonts w:ascii="Times New Roman"/>
          <w:szCs w:val="30"/>
        </w:rPr>
        <w:t>要主动组织</w:t>
      </w:r>
      <w:r w:rsidR="003D6480">
        <w:rPr>
          <w:rFonts w:ascii="Times New Roman" w:hint="eastAsia"/>
          <w:szCs w:val="30"/>
        </w:rPr>
        <w:t>学生</w:t>
      </w:r>
      <w:r w:rsidRPr="00260CE7">
        <w:rPr>
          <w:rFonts w:ascii="Times New Roman"/>
          <w:szCs w:val="30"/>
        </w:rPr>
        <w:t>登录学生在线服务系统，填写并提交续贷声明，认真总结陈述一年来的思想、学习进步情况，各高校要对续贷声明进行监督审查，确保续贷声明内容客观真实、积极向上。</w:t>
      </w:r>
      <w:r w:rsidRPr="00260CE7">
        <w:rPr>
          <w:rFonts w:ascii="Times New Roman" w:eastAsia="楷体_GB2312"/>
          <w:szCs w:val="30"/>
        </w:rPr>
        <w:t>二是</w:t>
      </w:r>
      <w:r w:rsidRPr="00260CE7">
        <w:rPr>
          <w:rFonts w:ascii="Times New Roman"/>
          <w:szCs w:val="30"/>
        </w:rPr>
        <w:t>各高校须将</w:t>
      </w:r>
      <w:r w:rsidRPr="00260CE7">
        <w:rPr>
          <w:rFonts w:ascii="Times New Roman"/>
          <w:szCs w:val="30"/>
        </w:rPr>
        <w:t>“</w:t>
      </w:r>
      <w:r w:rsidRPr="00260CE7">
        <w:rPr>
          <w:rFonts w:ascii="Times New Roman"/>
          <w:szCs w:val="30"/>
        </w:rPr>
        <w:t>毕业确认</w:t>
      </w:r>
      <w:r w:rsidRPr="00260CE7">
        <w:rPr>
          <w:rFonts w:ascii="Times New Roman"/>
          <w:szCs w:val="30"/>
        </w:rPr>
        <w:t>”</w:t>
      </w:r>
      <w:r w:rsidRPr="00260CE7">
        <w:rPr>
          <w:rFonts w:ascii="Times New Roman"/>
          <w:szCs w:val="30"/>
        </w:rPr>
        <w:t>作为学生必不可少的离校手续和环节来抓，通过</w:t>
      </w:r>
      <w:r w:rsidRPr="00260CE7">
        <w:rPr>
          <w:rFonts w:ascii="Times New Roman"/>
          <w:szCs w:val="30"/>
        </w:rPr>
        <w:t>“</w:t>
      </w:r>
      <w:r w:rsidRPr="00260CE7">
        <w:rPr>
          <w:rFonts w:ascii="Times New Roman"/>
          <w:szCs w:val="30"/>
        </w:rPr>
        <w:t>毕业确认</w:t>
      </w:r>
      <w:r w:rsidRPr="00260CE7">
        <w:rPr>
          <w:rFonts w:ascii="Times New Roman"/>
          <w:szCs w:val="30"/>
        </w:rPr>
        <w:t>”</w:t>
      </w:r>
      <w:r w:rsidRPr="00260CE7">
        <w:rPr>
          <w:rFonts w:ascii="Times New Roman"/>
          <w:szCs w:val="30"/>
        </w:rPr>
        <w:t>确保每一名借款学生离校前都能完成联系方式、就业信息等的更新完善，为学生离校后的贷款管理打下良好工作基础。</w:t>
      </w:r>
    </w:p>
    <w:p w:rsidR="00486D15" w:rsidRPr="00260CE7" w:rsidRDefault="00E836CA" w:rsidP="00486D15">
      <w:pPr>
        <w:adjustRightInd w:val="0"/>
        <w:ind w:firstLineChars="200" w:firstLine="620"/>
        <w:rPr>
          <w:rFonts w:ascii="Times New Roman"/>
          <w:szCs w:val="30"/>
        </w:rPr>
      </w:pPr>
      <w:r>
        <w:rPr>
          <w:rFonts w:ascii="Times New Roman" w:eastAsia="楷体_GB2312"/>
          <w:szCs w:val="30"/>
        </w:rPr>
        <w:t>（</w:t>
      </w:r>
      <w:r>
        <w:rPr>
          <w:rFonts w:ascii="Times New Roman" w:eastAsia="楷体_GB2312" w:hint="eastAsia"/>
          <w:szCs w:val="30"/>
        </w:rPr>
        <w:t>二</w:t>
      </w:r>
      <w:r w:rsidR="00486D15" w:rsidRPr="00260CE7">
        <w:rPr>
          <w:rFonts w:ascii="Times New Roman" w:eastAsia="楷体_GB2312"/>
          <w:szCs w:val="30"/>
        </w:rPr>
        <w:t>）借款学生基本信息的录入。</w:t>
      </w:r>
      <w:r w:rsidR="00486D15" w:rsidRPr="00260CE7">
        <w:rPr>
          <w:rFonts w:ascii="Times New Roman"/>
          <w:szCs w:val="30"/>
        </w:rPr>
        <w:t>为让借款学生熟悉学生在线服务系统，原则上，所有学生都必须通过学生在线服务系统提交助学贷款申请。</w:t>
      </w:r>
      <w:r>
        <w:rPr>
          <w:rFonts w:ascii="Times New Roman" w:hint="eastAsia"/>
          <w:szCs w:val="30"/>
        </w:rPr>
        <w:t>各学院</w:t>
      </w:r>
      <w:r w:rsidR="00486D15" w:rsidRPr="00260CE7">
        <w:rPr>
          <w:rFonts w:ascii="Times New Roman"/>
          <w:szCs w:val="30"/>
        </w:rPr>
        <w:t>在核对贷款学生基本信息时，要确保姓名、身份证号、家庭住址等信息与身份证（户籍）一致，尽量留存学生</w:t>
      </w:r>
      <w:r w:rsidR="00486D15" w:rsidRPr="00260CE7">
        <w:rPr>
          <w:rFonts w:ascii="Times New Roman"/>
          <w:szCs w:val="30"/>
        </w:rPr>
        <w:t>QQ</w:t>
      </w:r>
      <w:r w:rsidR="00486D15" w:rsidRPr="00260CE7">
        <w:rPr>
          <w:rFonts w:ascii="Times New Roman"/>
          <w:szCs w:val="30"/>
        </w:rPr>
        <w:t>号、电子邮箱等常用固定联系方式，避免学生毕业后因基本信息不完整而无法与其取得联系。</w:t>
      </w:r>
    </w:p>
    <w:p w:rsidR="00486D15" w:rsidRPr="00260CE7" w:rsidRDefault="00E836CA" w:rsidP="00486D15">
      <w:pPr>
        <w:adjustRightInd w:val="0"/>
        <w:ind w:firstLineChars="200" w:firstLine="620"/>
        <w:rPr>
          <w:rFonts w:ascii="Times New Roman"/>
          <w:szCs w:val="30"/>
        </w:rPr>
      </w:pPr>
      <w:r>
        <w:rPr>
          <w:rFonts w:ascii="Times New Roman" w:eastAsia="楷体_GB2312"/>
          <w:szCs w:val="30"/>
        </w:rPr>
        <w:t>（</w:t>
      </w:r>
      <w:r>
        <w:rPr>
          <w:rFonts w:ascii="Times New Roman" w:eastAsia="楷体_GB2312" w:hint="eastAsia"/>
          <w:szCs w:val="30"/>
        </w:rPr>
        <w:t>三</w:t>
      </w:r>
      <w:r w:rsidR="00486D15" w:rsidRPr="00260CE7">
        <w:rPr>
          <w:rFonts w:ascii="Times New Roman" w:eastAsia="楷体_GB2312"/>
          <w:szCs w:val="30"/>
        </w:rPr>
        <w:t>）借款合同、贷款承诺书的签订和相关教育工作。</w:t>
      </w:r>
      <w:r w:rsidR="00486D15" w:rsidRPr="00260CE7">
        <w:rPr>
          <w:rFonts w:ascii="Times New Roman"/>
          <w:szCs w:val="30"/>
        </w:rPr>
        <w:t>在受理贷款和签订合同时每位学生必须签订《国家开发银行高校助学贷款约定和承诺书》（以下简称《承诺书》，见附件</w:t>
      </w:r>
      <w:r w:rsidR="00486D15" w:rsidRPr="00260CE7">
        <w:rPr>
          <w:rFonts w:ascii="Times New Roman"/>
          <w:szCs w:val="30"/>
        </w:rPr>
        <w:t>5</w:t>
      </w:r>
      <w:r w:rsidR="00486D15" w:rsidRPr="00260CE7">
        <w:rPr>
          <w:rFonts w:ascii="Times New Roman"/>
          <w:szCs w:val="30"/>
        </w:rPr>
        <w:t>），《承诺书》作为《借款合同》的必备附件，一式两份，借款学生签字捺印后，学生和高校各留存一份。要求学生必须认真阅读借款合同及承诺书内容，学校院系辅导员或资助中心工作人员作为见证人在承诺</w:t>
      </w:r>
      <w:r w:rsidR="00486D15" w:rsidRPr="00260CE7">
        <w:rPr>
          <w:rFonts w:ascii="Times New Roman"/>
          <w:szCs w:val="30"/>
        </w:rPr>
        <w:lastRenderedPageBreak/>
        <w:t>书上签字并加盖院系或资助中心公章。对贷款工作中遇到的任何疑问，可拨打开行</w:t>
      </w:r>
      <w:r w:rsidR="00486D15" w:rsidRPr="00260CE7">
        <w:rPr>
          <w:rFonts w:ascii="Times New Roman"/>
          <w:szCs w:val="30"/>
        </w:rPr>
        <w:t>95593</w:t>
      </w:r>
      <w:r w:rsidR="00486D15" w:rsidRPr="00260CE7">
        <w:rPr>
          <w:rFonts w:ascii="Times New Roman"/>
          <w:szCs w:val="30"/>
        </w:rPr>
        <w:t>呼叫中心热线电话咨询。未尽事宜按照新《国家助学贷款操作规程（</w:t>
      </w:r>
      <w:r w:rsidR="00486D15" w:rsidRPr="00260CE7">
        <w:rPr>
          <w:rFonts w:ascii="Times New Roman"/>
          <w:szCs w:val="30"/>
        </w:rPr>
        <w:t>2016</w:t>
      </w:r>
      <w:r w:rsidR="00486D15" w:rsidRPr="00260CE7">
        <w:rPr>
          <w:rFonts w:ascii="Times New Roman"/>
          <w:szCs w:val="30"/>
        </w:rPr>
        <w:t>版）》执行。</w:t>
      </w:r>
    </w:p>
    <w:p w:rsidR="00486D15" w:rsidRPr="00260CE7" w:rsidRDefault="00486D15" w:rsidP="00486D15">
      <w:pPr>
        <w:adjustRightInd w:val="0"/>
        <w:ind w:firstLineChars="200" w:firstLine="620"/>
        <w:rPr>
          <w:rFonts w:ascii="Times New Roman"/>
          <w:szCs w:val="30"/>
        </w:rPr>
      </w:pPr>
      <w:r w:rsidRPr="00260CE7">
        <w:rPr>
          <w:rFonts w:ascii="Times New Roman"/>
          <w:szCs w:val="30"/>
        </w:rPr>
        <w:t>各</w:t>
      </w:r>
      <w:r w:rsidR="004C1805">
        <w:rPr>
          <w:rFonts w:ascii="Times New Roman" w:hint="eastAsia"/>
          <w:szCs w:val="30"/>
        </w:rPr>
        <w:t>学院</w:t>
      </w:r>
      <w:r w:rsidRPr="00260CE7">
        <w:rPr>
          <w:rFonts w:ascii="Times New Roman"/>
          <w:szCs w:val="30"/>
        </w:rPr>
        <w:t>要严格按上述要求，统筹兼顾、扎实工作，认真做好本年度国家助学贷款发放工作，充分发挥国家助学贷款在整个资助政策体系中的重要作用，确保每一位符合贷款条件的申请学生均能获得国家助学贷款。</w:t>
      </w:r>
    </w:p>
    <w:p w:rsidR="00486D15" w:rsidRPr="00260CE7" w:rsidRDefault="00486D15" w:rsidP="00486D15">
      <w:pPr>
        <w:adjustRightInd w:val="0"/>
        <w:ind w:firstLineChars="200" w:firstLine="620"/>
        <w:rPr>
          <w:rFonts w:ascii="Times New Roman"/>
          <w:szCs w:val="30"/>
        </w:rPr>
      </w:pPr>
    </w:p>
    <w:p w:rsidR="00486D15" w:rsidRPr="00260CE7" w:rsidRDefault="00486D15" w:rsidP="00486D15">
      <w:pPr>
        <w:adjustRightInd w:val="0"/>
        <w:ind w:firstLineChars="200" w:firstLine="620"/>
        <w:rPr>
          <w:rFonts w:ascii="Times New Roman"/>
          <w:szCs w:val="30"/>
        </w:rPr>
      </w:pPr>
    </w:p>
    <w:p w:rsidR="00486D15" w:rsidRPr="00260CE7" w:rsidRDefault="00486D15" w:rsidP="00486D15">
      <w:pPr>
        <w:adjustRightInd w:val="0"/>
        <w:ind w:firstLineChars="200" w:firstLine="620"/>
        <w:rPr>
          <w:rFonts w:ascii="Times New Roman"/>
          <w:szCs w:val="30"/>
        </w:rPr>
      </w:pPr>
    </w:p>
    <w:p w:rsidR="00486D15" w:rsidRPr="00260CE7" w:rsidRDefault="00486D15" w:rsidP="00486D15">
      <w:pPr>
        <w:adjustRightInd w:val="0"/>
        <w:rPr>
          <w:rFonts w:ascii="Times New Roman"/>
          <w:szCs w:val="30"/>
        </w:rPr>
      </w:pPr>
    </w:p>
    <w:p w:rsidR="00486D15" w:rsidRPr="00260CE7" w:rsidRDefault="004C1805" w:rsidP="00486D15">
      <w:pPr>
        <w:adjustRightInd w:val="0"/>
        <w:jc w:val="center"/>
        <w:rPr>
          <w:rFonts w:ascii="Times New Roman"/>
          <w:spacing w:val="20"/>
          <w:szCs w:val="30"/>
        </w:rPr>
      </w:pPr>
      <w:r>
        <w:rPr>
          <w:rFonts w:ascii="Times New Roman" w:hint="eastAsia"/>
          <w:spacing w:val="72"/>
          <w:szCs w:val="30"/>
        </w:rPr>
        <w:t xml:space="preserve">           </w:t>
      </w:r>
      <w:r>
        <w:rPr>
          <w:rFonts w:ascii="Times New Roman" w:hint="eastAsia"/>
          <w:spacing w:val="72"/>
          <w:szCs w:val="30"/>
        </w:rPr>
        <w:t>学生处</w:t>
      </w:r>
      <w:r>
        <w:rPr>
          <w:rFonts w:ascii="Times New Roman" w:hint="eastAsia"/>
          <w:spacing w:val="72"/>
          <w:szCs w:val="30"/>
        </w:rPr>
        <w:t xml:space="preserve"> </w:t>
      </w:r>
      <w:r>
        <w:rPr>
          <w:rFonts w:ascii="Times New Roman" w:hint="eastAsia"/>
          <w:spacing w:val="72"/>
          <w:szCs w:val="30"/>
        </w:rPr>
        <w:t>学生资助管理中心</w:t>
      </w:r>
    </w:p>
    <w:p w:rsidR="00486D15" w:rsidRPr="00260CE7" w:rsidRDefault="00486D15" w:rsidP="00486D15">
      <w:pPr>
        <w:rPr>
          <w:rFonts w:ascii="Times New Roman"/>
          <w:szCs w:val="30"/>
        </w:rPr>
        <w:sectPr w:rsidR="00486D15" w:rsidRPr="00260CE7">
          <w:footerReference w:type="even" r:id="rId6"/>
          <w:footerReference w:type="default" r:id="rId7"/>
          <w:pgSz w:w="11906" w:h="16838"/>
          <w:pgMar w:top="1928" w:right="1588" w:bottom="1985" w:left="1644" w:header="0" w:footer="1588" w:gutter="0"/>
          <w:cols w:space="720"/>
          <w:docGrid w:type="linesAndChars" w:linePitch="587" w:charSpace="2004"/>
        </w:sectPr>
      </w:pPr>
      <w:r w:rsidRPr="00260CE7">
        <w:rPr>
          <w:rFonts w:ascii="Times New Roman"/>
          <w:szCs w:val="30"/>
        </w:rPr>
        <w:t xml:space="preserve">                                  2017</w:t>
      </w:r>
      <w:r w:rsidRPr="00260CE7">
        <w:rPr>
          <w:rFonts w:ascii="Times New Roman"/>
          <w:szCs w:val="30"/>
        </w:rPr>
        <w:t>年</w:t>
      </w:r>
      <w:r w:rsidRPr="00260CE7">
        <w:rPr>
          <w:rFonts w:ascii="Times New Roman"/>
          <w:szCs w:val="30"/>
        </w:rPr>
        <w:t>8</w:t>
      </w:r>
      <w:r w:rsidRPr="00260CE7">
        <w:rPr>
          <w:rFonts w:ascii="Times New Roman"/>
          <w:szCs w:val="30"/>
        </w:rPr>
        <w:t>月</w:t>
      </w:r>
      <w:r w:rsidRPr="00260CE7">
        <w:rPr>
          <w:rFonts w:ascii="Times New Roman"/>
          <w:szCs w:val="30"/>
        </w:rPr>
        <w:t>16</w:t>
      </w:r>
      <w:r w:rsidR="003B4ADE" w:rsidRPr="00260CE7">
        <w:rPr>
          <w:rFonts w:ascii="Times New Roman"/>
          <w:szCs w:val="30"/>
        </w:rPr>
        <w:t>日</w:t>
      </w:r>
    </w:p>
    <w:p w:rsidR="0057440E" w:rsidRDefault="0057440E" w:rsidP="0057440E">
      <w:pPr>
        <w:rPr>
          <w:rFonts w:ascii="黑体" w:eastAsia="黑体"/>
          <w:szCs w:val="30"/>
        </w:rPr>
      </w:pPr>
      <w:r>
        <w:rPr>
          <w:rFonts w:ascii="黑体" w:eastAsia="黑体" w:hint="eastAsia"/>
          <w:szCs w:val="30"/>
        </w:rPr>
        <w:lastRenderedPageBreak/>
        <w:t>附件1</w:t>
      </w:r>
    </w:p>
    <w:p w:rsidR="0057440E" w:rsidRDefault="0057440E" w:rsidP="0057440E">
      <w:pPr>
        <w:rPr>
          <w:rFonts w:ascii="黑体" w:eastAsia="黑体"/>
          <w:szCs w:val="30"/>
        </w:rPr>
      </w:pPr>
    </w:p>
    <w:p w:rsidR="0057440E" w:rsidRDefault="0057440E" w:rsidP="0057440E">
      <w:pPr>
        <w:widowControl/>
        <w:snapToGrid w:val="0"/>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河南省高校国家助学贷款基本账户信息（变更）登记表</w:t>
      </w:r>
    </w:p>
    <w:p w:rsidR="0057440E" w:rsidRDefault="0057440E" w:rsidP="0057440E">
      <w:pPr>
        <w:widowControl/>
        <w:spacing w:line="240" w:lineRule="exact"/>
        <w:jc w:val="center"/>
        <w:rPr>
          <w:rFonts w:ascii="经典特宋简" w:eastAsia="经典特宋简" w:hAnsi="宋体" w:cs="宋体"/>
          <w:kern w:val="0"/>
          <w:sz w:val="36"/>
          <w:szCs w:val="36"/>
        </w:rPr>
      </w:pPr>
    </w:p>
    <w:p w:rsidR="0057440E" w:rsidRDefault="0057440E" w:rsidP="0057440E">
      <w:pPr>
        <w:widowControl/>
        <w:jc w:val="left"/>
        <w:rPr>
          <w:rFonts w:hAnsi="宋体" w:cs="宋体"/>
          <w:kern w:val="0"/>
          <w:sz w:val="24"/>
          <w:u w:val="single"/>
        </w:rPr>
      </w:pPr>
      <w:r>
        <w:rPr>
          <w:rFonts w:hAnsi="宋体" w:cs="宋体" w:hint="eastAsia"/>
          <w:kern w:val="0"/>
          <w:sz w:val="24"/>
        </w:rPr>
        <w:t>高校名称（电子签章）：</w:t>
      </w:r>
      <w:r>
        <w:rPr>
          <w:rFonts w:hAnsi="宋体" w:cs="宋体" w:hint="eastAsia"/>
          <w:kern w:val="0"/>
          <w:sz w:val="24"/>
          <w:u w:val="single"/>
        </w:rPr>
        <w:t xml:space="preserve">             </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520"/>
        <w:gridCol w:w="2285"/>
        <w:gridCol w:w="2635"/>
        <w:gridCol w:w="3720"/>
        <w:gridCol w:w="1705"/>
      </w:tblGrid>
      <w:tr w:rsidR="0057440E" w:rsidTr="00DE32B1">
        <w:trPr>
          <w:trHeight w:val="795"/>
        </w:trPr>
        <w:tc>
          <w:tcPr>
            <w:tcW w:w="2520" w:type="dxa"/>
            <w:vAlign w:val="center"/>
          </w:tcPr>
          <w:p w:rsidR="0057440E" w:rsidRDefault="0057440E" w:rsidP="00DE32B1">
            <w:pPr>
              <w:widowControl/>
              <w:jc w:val="center"/>
              <w:rPr>
                <w:rFonts w:ascii="黑体" w:eastAsia="黑体" w:hAnsi="宋体" w:cs="宋体"/>
                <w:kern w:val="0"/>
                <w:sz w:val="24"/>
              </w:rPr>
            </w:pPr>
            <w:r>
              <w:rPr>
                <w:rFonts w:ascii="黑体" w:eastAsia="黑体" w:hAnsi="宋体" w:cs="宋体" w:hint="eastAsia"/>
                <w:kern w:val="0"/>
                <w:sz w:val="24"/>
              </w:rPr>
              <w:t>联行行号</w:t>
            </w:r>
          </w:p>
        </w:tc>
        <w:tc>
          <w:tcPr>
            <w:tcW w:w="2285" w:type="dxa"/>
            <w:vAlign w:val="center"/>
          </w:tcPr>
          <w:p w:rsidR="0057440E" w:rsidRDefault="0057440E" w:rsidP="00DE32B1">
            <w:pPr>
              <w:widowControl/>
              <w:jc w:val="center"/>
              <w:rPr>
                <w:rFonts w:ascii="黑体" w:eastAsia="黑体" w:hAnsi="宋体" w:cs="宋体"/>
                <w:kern w:val="0"/>
                <w:sz w:val="24"/>
              </w:rPr>
            </w:pPr>
            <w:r>
              <w:rPr>
                <w:rFonts w:ascii="黑体" w:eastAsia="黑体" w:hAnsi="宋体" w:cs="宋体" w:hint="eastAsia"/>
                <w:kern w:val="0"/>
                <w:sz w:val="24"/>
              </w:rPr>
              <w:t>开户行</w:t>
            </w:r>
          </w:p>
        </w:tc>
        <w:tc>
          <w:tcPr>
            <w:tcW w:w="2635" w:type="dxa"/>
            <w:vAlign w:val="center"/>
          </w:tcPr>
          <w:p w:rsidR="0057440E" w:rsidRDefault="0057440E" w:rsidP="00DE32B1">
            <w:pPr>
              <w:widowControl/>
              <w:jc w:val="center"/>
              <w:rPr>
                <w:rFonts w:ascii="黑体" w:eastAsia="黑体" w:hAnsi="宋体" w:cs="宋体"/>
                <w:kern w:val="0"/>
                <w:sz w:val="24"/>
              </w:rPr>
            </w:pPr>
            <w:r>
              <w:rPr>
                <w:rFonts w:ascii="黑体" w:eastAsia="黑体" w:hAnsi="宋体" w:cs="宋体" w:hint="eastAsia"/>
                <w:kern w:val="0"/>
                <w:sz w:val="24"/>
              </w:rPr>
              <w:t>账户名称</w:t>
            </w:r>
          </w:p>
        </w:tc>
        <w:tc>
          <w:tcPr>
            <w:tcW w:w="3720" w:type="dxa"/>
            <w:vAlign w:val="center"/>
          </w:tcPr>
          <w:p w:rsidR="0057440E" w:rsidRDefault="0057440E" w:rsidP="00DE32B1">
            <w:pPr>
              <w:widowControl/>
              <w:jc w:val="center"/>
              <w:rPr>
                <w:rFonts w:ascii="黑体" w:eastAsia="黑体" w:hAnsi="宋体" w:cs="宋体"/>
                <w:kern w:val="0"/>
                <w:sz w:val="24"/>
              </w:rPr>
            </w:pPr>
            <w:r>
              <w:rPr>
                <w:rFonts w:ascii="黑体" w:eastAsia="黑体" w:hAnsi="宋体" w:cs="宋体" w:hint="eastAsia"/>
                <w:kern w:val="0"/>
                <w:sz w:val="24"/>
              </w:rPr>
              <w:t>账　号</w:t>
            </w:r>
          </w:p>
        </w:tc>
        <w:tc>
          <w:tcPr>
            <w:tcW w:w="1705" w:type="dxa"/>
            <w:vAlign w:val="center"/>
          </w:tcPr>
          <w:p w:rsidR="0057440E" w:rsidRDefault="0057440E" w:rsidP="00DE32B1">
            <w:pPr>
              <w:widowControl/>
              <w:jc w:val="center"/>
              <w:rPr>
                <w:rFonts w:ascii="黑体" w:eastAsia="黑体" w:hAnsi="宋体" w:cs="宋体"/>
                <w:kern w:val="0"/>
                <w:sz w:val="24"/>
              </w:rPr>
            </w:pPr>
            <w:r>
              <w:rPr>
                <w:rFonts w:ascii="黑体" w:eastAsia="黑体" w:hAnsi="宋体" w:cs="宋体" w:hint="eastAsia"/>
                <w:kern w:val="0"/>
                <w:sz w:val="24"/>
              </w:rPr>
              <w:t>所属城市</w:t>
            </w:r>
          </w:p>
        </w:tc>
      </w:tr>
      <w:tr w:rsidR="0057440E" w:rsidTr="00DE32B1">
        <w:trPr>
          <w:trHeight w:val="795"/>
        </w:trPr>
        <w:tc>
          <w:tcPr>
            <w:tcW w:w="2520" w:type="dxa"/>
            <w:vAlign w:val="center"/>
          </w:tcPr>
          <w:p w:rsidR="0057440E" w:rsidRDefault="0057440E" w:rsidP="00DE32B1">
            <w:pPr>
              <w:widowControl/>
              <w:jc w:val="center"/>
              <w:rPr>
                <w:rFonts w:hAnsi="宋体" w:cs="宋体"/>
                <w:kern w:val="0"/>
                <w:sz w:val="24"/>
              </w:rPr>
            </w:pPr>
            <w:r>
              <w:rPr>
                <w:rFonts w:hAnsi="宋体" w:cs="宋体" w:hint="eastAsia"/>
                <w:kern w:val="0"/>
                <w:sz w:val="24"/>
              </w:rPr>
              <w:t>12位</w:t>
            </w:r>
          </w:p>
        </w:tc>
        <w:tc>
          <w:tcPr>
            <w:tcW w:w="2285" w:type="dxa"/>
            <w:vAlign w:val="center"/>
          </w:tcPr>
          <w:p w:rsidR="0057440E" w:rsidRDefault="0057440E" w:rsidP="00DE32B1">
            <w:pPr>
              <w:widowControl/>
              <w:jc w:val="center"/>
              <w:rPr>
                <w:rFonts w:hAnsi="宋体" w:cs="宋体"/>
                <w:kern w:val="0"/>
                <w:sz w:val="24"/>
              </w:rPr>
            </w:pPr>
          </w:p>
        </w:tc>
        <w:tc>
          <w:tcPr>
            <w:tcW w:w="2635" w:type="dxa"/>
            <w:vAlign w:val="center"/>
          </w:tcPr>
          <w:p w:rsidR="0057440E" w:rsidRDefault="0057440E" w:rsidP="00DE32B1">
            <w:pPr>
              <w:widowControl/>
              <w:jc w:val="center"/>
              <w:rPr>
                <w:rFonts w:hAnsi="宋体" w:cs="宋体"/>
                <w:kern w:val="0"/>
                <w:sz w:val="24"/>
              </w:rPr>
            </w:pPr>
          </w:p>
        </w:tc>
        <w:tc>
          <w:tcPr>
            <w:tcW w:w="3720" w:type="dxa"/>
            <w:vAlign w:val="center"/>
          </w:tcPr>
          <w:p w:rsidR="0057440E" w:rsidRDefault="0057440E" w:rsidP="00DE32B1">
            <w:pPr>
              <w:widowControl/>
              <w:jc w:val="center"/>
              <w:rPr>
                <w:rFonts w:hAnsi="宋体" w:cs="宋体"/>
                <w:kern w:val="0"/>
                <w:sz w:val="24"/>
              </w:rPr>
            </w:pPr>
          </w:p>
        </w:tc>
        <w:tc>
          <w:tcPr>
            <w:tcW w:w="1705" w:type="dxa"/>
            <w:vAlign w:val="center"/>
          </w:tcPr>
          <w:p w:rsidR="0057440E" w:rsidRDefault="0057440E" w:rsidP="00DE32B1">
            <w:pPr>
              <w:widowControl/>
              <w:jc w:val="center"/>
              <w:rPr>
                <w:rFonts w:hAnsi="宋体" w:cs="宋体"/>
                <w:kern w:val="0"/>
                <w:sz w:val="24"/>
              </w:rPr>
            </w:pPr>
          </w:p>
        </w:tc>
      </w:tr>
      <w:tr w:rsidR="0057440E" w:rsidTr="00DE32B1">
        <w:trPr>
          <w:trHeight w:val="795"/>
        </w:trPr>
        <w:tc>
          <w:tcPr>
            <w:tcW w:w="2520" w:type="dxa"/>
            <w:vAlign w:val="center"/>
          </w:tcPr>
          <w:p w:rsidR="0057440E" w:rsidRDefault="0057440E" w:rsidP="00DE32B1">
            <w:pPr>
              <w:widowControl/>
              <w:jc w:val="center"/>
              <w:rPr>
                <w:rFonts w:hAnsi="宋体" w:cs="宋体"/>
                <w:kern w:val="0"/>
                <w:sz w:val="24"/>
              </w:rPr>
            </w:pPr>
          </w:p>
        </w:tc>
        <w:tc>
          <w:tcPr>
            <w:tcW w:w="2285" w:type="dxa"/>
            <w:vAlign w:val="center"/>
          </w:tcPr>
          <w:p w:rsidR="0057440E" w:rsidRDefault="0057440E" w:rsidP="00DE32B1">
            <w:pPr>
              <w:widowControl/>
              <w:jc w:val="center"/>
              <w:rPr>
                <w:rFonts w:hAnsi="宋体" w:cs="宋体"/>
                <w:kern w:val="0"/>
                <w:sz w:val="24"/>
              </w:rPr>
            </w:pPr>
          </w:p>
        </w:tc>
        <w:tc>
          <w:tcPr>
            <w:tcW w:w="2635" w:type="dxa"/>
            <w:vAlign w:val="center"/>
          </w:tcPr>
          <w:p w:rsidR="0057440E" w:rsidRDefault="0057440E" w:rsidP="00DE32B1">
            <w:pPr>
              <w:widowControl/>
              <w:jc w:val="center"/>
              <w:rPr>
                <w:rFonts w:hAnsi="宋体" w:cs="宋体"/>
                <w:kern w:val="0"/>
                <w:sz w:val="24"/>
              </w:rPr>
            </w:pPr>
          </w:p>
        </w:tc>
        <w:tc>
          <w:tcPr>
            <w:tcW w:w="3720" w:type="dxa"/>
            <w:vAlign w:val="center"/>
          </w:tcPr>
          <w:p w:rsidR="0057440E" w:rsidRDefault="0057440E" w:rsidP="00DE32B1">
            <w:pPr>
              <w:widowControl/>
              <w:jc w:val="center"/>
              <w:rPr>
                <w:rFonts w:hAnsi="宋体" w:cs="宋体"/>
                <w:kern w:val="0"/>
                <w:sz w:val="24"/>
              </w:rPr>
            </w:pPr>
          </w:p>
        </w:tc>
        <w:tc>
          <w:tcPr>
            <w:tcW w:w="1705" w:type="dxa"/>
            <w:vAlign w:val="center"/>
          </w:tcPr>
          <w:p w:rsidR="0057440E" w:rsidRDefault="0057440E" w:rsidP="00DE32B1">
            <w:pPr>
              <w:widowControl/>
              <w:jc w:val="center"/>
              <w:rPr>
                <w:rFonts w:hAnsi="宋体" w:cs="宋体"/>
                <w:kern w:val="0"/>
                <w:sz w:val="24"/>
              </w:rPr>
            </w:pPr>
          </w:p>
        </w:tc>
      </w:tr>
    </w:tbl>
    <w:p w:rsidR="0057440E" w:rsidRDefault="0057440E" w:rsidP="0057440E">
      <w:pPr>
        <w:widowControl/>
        <w:spacing w:line="240" w:lineRule="exact"/>
        <w:jc w:val="left"/>
        <w:rPr>
          <w:rFonts w:ascii="宋体" w:eastAsia="宋体" w:hAnsi="宋体" w:cs="宋体"/>
          <w:kern w:val="0"/>
          <w:sz w:val="24"/>
        </w:rPr>
      </w:pPr>
    </w:p>
    <w:p w:rsidR="0057440E" w:rsidRDefault="0057440E" w:rsidP="0057440E">
      <w:pPr>
        <w:widowControl/>
        <w:jc w:val="left"/>
        <w:rPr>
          <w:rFonts w:hAnsi="宋体" w:cs="宋体"/>
          <w:kern w:val="0"/>
          <w:sz w:val="24"/>
        </w:rPr>
      </w:pPr>
      <w:r>
        <w:rPr>
          <w:rFonts w:hAnsi="宋体" w:cs="宋体" w:hint="eastAsia"/>
          <w:kern w:val="0"/>
          <w:sz w:val="24"/>
        </w:rPr>
        <w:t>注：1、本表采用Excel格式于2017年9月20日前（含）通过办公系统上报到高校资助科邮箱内。</w:t>
      </w:r>
    </w:p>
    <w:p w:rsidR="0057440E" w:rsidRDefault="0057440E" w:rsidP="0057440E">
      <w:pPr>
        <w:widowControl/>
        <w:ind w:firstLine="495"/>
        <w:jc w:val="left"/>
        <w:rPr>
          <w:rFonts w:hAnsi="宋体" w:cs="宋体"/>
          <w:kern w:val="0"/>
          <w:sz w:val="24"/>
        </w:rPr>
      </w:pPr>
      <w:r>
        <w:rPr>
          <w:rFonts w:hAnsi="宋体" w:cs="宋体" w:hint="eastAsia"/>
          <w:kern w:val="0"/>
          <w:sz w:val="24"/>
        </w:rPr>
        <w:t>2、各高校要认真核对本校基本账户信息，避免因账户信息错误而造成学住费无法正常扣划到位。</w:t>
      </w:r>
    </w:p>
    <w:p w:rsidR="0057440E" w:rsidRDefault="0057440E" w:rsidP="0057440E">
      <w:pPr>
        <w:widowControl/>
        <w:ind w:firstLine="495"/>
        <w:jc w:val="left"/>
        <w:rPr>
          <w:rFonts w:hAnsi="宋体" w:cs="宋体"/>
          <w:kern w:val="0"/>
          <w:sz w:val="24"/>
        </w:rPr>
      </w:pPr>
    </w:p>
    <w:p w:rsidR="0057440E" w:rsidRDefault="0057440E" w:rsidP="0057440E">
      <w:pPr>
        <w:widowControl/>
        <w:ind w:firstLine="495"/>
        <w:jc w:val="left"/>
        <w:rPr>
          <w:rFonts w:hAnsi="宋体" w:cs="宋体"/>
          <w:kern w:val="0"/>
          <w:sz w:val="24"/>
        </w:rPr>
      </w:pPr>
    </w:p>
    <w:p w:rsidR="0057440E" w:rsidRDefault="0057440E" w:rsidP="0057440E">
      <w:pPr>
        <w:widowControl/>
        <w:ind w:firstLine="495"/>
        <w:jc w:val="left"/>
        <w:rPr>
          <w:rFonts w:hAnsi="宋体" w:cs="宋体"/>
          <w:kern w:val="0"/>
          <w:sz w:val="24"/>
        </w:rPr>
      </w:pPr>
    </w:p>
    <w:p w:rsidR="0057440E" w:rsidRDefault="0057440E" w:rsidP="0057440E">
      <w:pPr>
        <w:rPr>
          <w:rFonts w:ascii="黑体" w:eastAsia="黑体"/>
          <w:szCs w:val="30"/>
        </w:rPr>
      </w:pPr>
      <w:r>
        <w:rPr>
          <w:rFonts w:ascii="黑体" w:eastAsia="黑体" w:hint="eastAsia"/>
          <w:szCs w:val="30"/>
        </w:rPr>
        <w:lastRenderedPageBreak/>
        <w:t>附件2</w:t>
      </w:r>
    </w:p>
    <w:p w:rsidR="0057440E" w:rsidRDefault="0057440E" w:rsidP="0057440E">
      <w:pPr>
        <w:rPr>
          <w:rFonts w:ascii="黑体" w:eastAsia="黑体"/>
          <w:szCs w:val="30"/>
        </w:rPr>
      </w:pPr>
    </w:p>
    <w:p w:rsidR="0057440E" w:rsidRDefault="0057440E" w:rsidP="0057440E">
      <w:pPr>
        <w:widowControl/>
        <w:snapToGrid w:val="0"/>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河南省高校助学贷款空白借款合同使用清册</w:t>
      </w:r>
    </w:p>
    <w:p w:rsidR="0057440E" w:rsidRDefault="0057440E" w:rsidP="0057440E">
      <w:pPr>
        <w:widowControl/>
        <w:spacing w:line="240" w:lineRule="exact"/>
        <w:jc w:val="center"/>
        <w:rPr>
          <w:rFonts w:ascii="经典特宋简" w:eastAsia="经典特宋简" w:hAnsi="宋体" w:cs="宋体"/>
          <w:kern w:val="0"/>
          <w:sz w:val="36"/>
          <w:szCs w:val="36"/>
        </w:rPr>
      </w:pPr>
    </w:p>
    <w:p w:rsidR="0057440E" w:rsidRDefault="0057440E" w:rsidP="0057440E">
      <w:pPr>
        <w:widowControl/>
        <w:jc w:val="left"/>
        <w:rPr>
          <w:rFonts w:hAnsi="宋体" w:cs="宋体"/>
          <w:kern w:val="0"/>
          <w:sz w:val="24"/>
        </w:rPr>
      </w:pPr>
      <w:r>
        <w:rPr>
          <w:rFonts w:hAnsi="宋体" w:cs="宋体" w:hint="eastAsia"/>
          <w:kern w:val="0"/>
          <w:sz w:val="24"/>
        </w:rPr>
        <w:t>高校名称(加盖资助中心公章)：</w:t>
      </w:r>
      <w:r>
        <w:rPr>
          <w:rFonts w:hAnsi="宋体" w:cs="宋体" w:hint="eastAsia"/>
          <w:kern w:val="0"/>
          <w:sz w:val="24"/>
          <w:u w:val="single"/>
        </w:rPr>
        <w:t xml:space="preserve">               </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321"/>
        <w:gridCol w:w="2325"/>
        <w:gridCol w:w="775"/>
        <w:gridCol w:w="2015"/>
        <w:gridCol w:w="1085"/>
        <w:gridCol w:w="1550"/>
        <w:gridCol w:w="1085"/>
        <w:gridCol w:w="1895"/>
        <w:gridCol w:w="814"/>
      </w:tblGrid>
      <w:tr w:rsidR="0057440E" w:rsidTr="00DE32B1">
        <w:trPr>
          <w:trHeight w:val="795"/>
        </w:trPr>
        <w:tc>
          <w:tcPr>
            <w:tcW w:w="1321" w:type="dxa"/>
            <w:vAlign w:val="center"/>
          </w:tcPr>
          <w:p w:rsidR="0057440E" w:rsidRDefault="0057440E" w:rsidP="00DE32B1">
            <w:pPr>
              <w:widowControl/>
              <w:snapToGrid w:val="0"/>
              <w:ind w:leftChars="-50" w:left="-23" w:hangingChars="53" w:hanging="132"/>
              <w:jc w:val="center"/>
              <w:rPr>
                <w:rFonts w:ascii="黑体" w:eastAsia="黑体" w:hAnsi="宋体" w:cs="宋体"/>
                <w:kern w:val="0"/>
                <w:sz w:val="24"/>
              </w:rPr>
            </w:pPr>
            <w:r>
              <w:rPr>
                <w:rFonts w:ascii="黑体" w:eastAsia="黑体" w:hAnsi="宋体" w:cs="宋体" w:hint="eastAsia"/>
                <w:kern w:val="0"/>
                <w:sz w:val="24"/>
              </w:rPr>
              <w:t>合同印刷</w:t>
            </w:r>
          </w:p>
          <w:p w:rsidR="0057440E" w:rsidRDefault="0057440E" w:rsidP="00DE32B1">
            <w:pPr>
              <w:widowControl/>
              <w:snapToGrid w:val="0"/>
              <w:ind w:leftChars="-50" w:left="-23" w:hangingChars="53" w:hanging="132"/>
              <w:jc w:val="center"/>
              <w:rPr>
                <w:rFonts w:ascii="黑体" w:eastAsia="黑体" w:hAnsi="宋体" w:cs="宋体"/>
                <w:kern w:val="0"/>
                <w:sz w:val="24"/>
              </w:rPr>
            </w:pPr>
            <w:r>
              <w:rPr>
                <w:rFonts w:ascii="黑体" w:eastAsia="黑体" w:hAnsi="宋体" w:cs="宋体" w:hint="eastAsia"/>
                <w:kern w:val="0"/>
                <w:sz w:val="24"/>
              </w:rPr>
              <w:t>年份</w:t>
            </w:r>
          </w:p>
        </w:tc>
        <w:tc>
          <w:tcPr>
            <w:tcW w:w="2325" w:type="dxa"/>
            <w:vAlign w:val="center"/>
          </w:tcPr>
          <w:p w:rsidR="0057440E" w:rsidRDefault="0057440E" w:rsidP="00DE32B1">
            <w:pPr>
              <w:widowControl/>
              <w:snapToGrid w:val="0"/>
              <w:jc w:val="center"/>
              <w:rPr>
                <w:rFonts w:ascii="黑体" w:eastAsia="黑体" w:hAnsi="宋体" w:cs="宋体"/>
                <w:kern w:val="0"/>
                <w:sz w:val="24"/>
              </w:rPr>
            </w:pPr>
            <w:r>
              <w:rPr>
                <w:rFonts w:ascii="黑体" w:eastAsia="黑体" w:hAnsi="宋体" w:cs="宋体" w:hint="eastAsia"/>
                <w:kern w:val="0"/>
                <w:sz w:val="24"/>
              </w:rPr>
              <w:t>本年度领用空白合同起止号码</w:t>
            </w:r>
          </w:p>
        </w:tc>
        <w:tc>
          <w:tcPr>
            <w:tcW w:w="775" w:type="dxa"/>
            <w:vAlign w:val="center"/>
          </w:tcPr>
          <w:p w:rsidR="0057440E" w:rsidRDefault="0057440E" w:rsidP="00DE32B1">
            <w:pPr>
              <w:snapToGrid w:val="0"/>
              <w:jc w:val="center"/>
              <w:rPr>
                <w:rFonts w:ascii="黑体" w:eastAsia="黑体" w:hAnsi="宋体" w:cs="宋体"/>
                <w:kern w:val="0"/>
                <w:sz w:val="24"/>
              </w:rPr>
            </w:pPr>
            <w:r>
              <w:rPr>
                <w:rFonts w:ascii="黑体" w:eastAsia="黑体" w:hAnsi="宋体" w:cs="宋体" w:hint="eastAsia"/>
                <w:kern w:val="0"/>
                <w:sz w:val="24"/>
              </w:rPr>
              <w:t>数量</w:t>
            </w:r>
          </w:p>
        </w:tc>
        <w:tc>
          <w:tcPr>
            <w:tcW w:w="2015" w:type="dxa"/>
            <w:vAlign w:val="center"/>
          </w:tcPr>
          <w:p w:rsidR="0057440E" w:rsidRDefault="0057440E" w:rsidP="00DE32B1">
            <w:pPr>
              <w:snapToGrid w:val="0"/>
              <w:ind w:leftChars="-34" w:left="-13" w:hangingChars="37" w:hanging="92"/>
              <w:jc w:val="center"/>
              <w:rPr>
                <w:rFonts w:ascii="黑体" w:eastAsia="黑体" w:hAnsi="宋体" w:cs="宋体"/>
                <w:kern w:val="0"/>
                <w:sz w:val="24"/>
              </w:rPr>
            </w:pPr>
            <w:r>
              <w:rPr>
                <w:rFonts w:ascii="黑体" w:eastAsia="黑体" w:hAnsi="宋体" w:cs="宋体" w:hint="eastAsia"/>
                <w:kern w:val="0"/>
                <w:sz w:val="24"/>
              </w:rPr>
              <w:t>正确使用印刷</w:t>
            </w:r>
          </w:p>
          <w:p w:rsidR="0057440E" w:rsidRDefault="0057440E" w:rsidP="00DE32B1">
            <w:pPr>
              <w:snapToGrid w:val="0"/>
              <w:jc w:val="center"/>
              <w:rPr>
                <w:rFonts w:ascii="黑体" w:eastAsia="黑体" w:hAnsi="宋体" w:cs="宋体"/>
                <w:kern w:val="0"/>
                <w:sz w:val="24"/>
              </w:rPr>
            </w:pPr>
            <w:r>
              <w:rPr>
                <w:rFonts w:ascii="黑体" w:eastAsia="黑体" w:hAnsi="宋体" w:cs="宋体" w:hint="eastAsia"/>
                <w:kern w:val="0"/>
                <w:sz w:val="24"/>
              </w:rPr>
              <w:t>起止号码</w:t>
            </w:r>
          </w:p>
        </w:tc>
        <w:tc>
          <w:tcPr>
            <w:tcW w:w="1085" w:type="dxa"/>
            <w:vAlign w:val="center"/>
          </w:tcPr>
          <w:p w:rsidR="0057440E" w:rsidRDefault="0057440E" w:rsidP="00DE32B1">
            <w:pPr>
              <w:widowControl/>
              <w:snapToGrid w:val="0"/>
              <w:jc w:val="center"/>
              <w:rPr>
                <w:rFonts w:ascii="黑体" w:eastAsia="黑体" w:hAnsi="宋体" w:cs="宋体"/>
                <w:kern w:val="0"/>
                <w:sz w:val="24"/>
              </w:rPr>
            </w:pPr>
            <w:r>
              <w:rPr>
                <w:rFonts w:ascii="黑体" w:eastAsia="黑体" w:hAnsi="宋体" w:cs="宋体" w:hint="eastAsia"/>
                <w:kern w:val="0"/>
                <w:sz w:val="24"/>
              </w:rPr>
              <w:t>数量</w:t>
            </w:r>
          </w:p>
        </w:tc>
        <w:tc>
          <w:tcPr>
            <w:tcW w:w="1550" w:type="dxa"/>
            <w:vAlign w:val="center"/>
          </w:tcPr>
          <w:p w:rsidR="0057440E" w:rsidRDefault="0057440E" w:rsidP="00DE32B1">
            <w:pPr>
              <w:widowControl/>
              <w:snapToGrid w:val="0"/>
              <w:jc w:val="center"/>
              <w:rPr>
                <w:rFonts w:ascii="黑体" w:eastAsia="黑体" w:hAnsi="宋体" w:cs="宋体"/>
                <w:kern w:val="0"/>
                <w:sz w:val="24"/>
              </w:rPr>
            </w:pPr>
            <w:r>
              <w:rPr>
                <w:rFonts w:ascii="黑体" w:eastAsia="黑体" w:hAnsi="宋体" w:cs="宋体" w:hint="eastAsia"/>
                <w:kern w:val="0"/>
                <w:sz w:val="24"/>
              </w:rPr>
              <w:t>剩余空白印刷起止号码</w:t>
            </w:r>
          </w:p>
        </w:tc>
        <w:tc>
          <w:tcPr>
            <w:tcW w:w="1085" w:type="dxa"/>
            <w:vAlign w:val="center"/>
          </w:tcPr>
          <w:p w:rsidR="0057440E" w:rsidRDefault="0057440E" w:rsidP="00DE32B1">
            <w:pPr>
              <w:widowControl/>
              <w:snapToGrid w:val="0"/>
              <w:ind w:leftChars="-34" w:left="-13" w:hangingChars="37" w:hanging="92"/>
              <w:jc w:val="center"/>
              <w:rPr>
                <w:rFonts w:ascii="黑体" w:eastAsia="黑体" w:hAnsi="宋体" w:cs="宋体"/>
                <w:kern w:val="0"/>
                <w:sz w:val="24"/>
              </w:rPr>
            </w:pPr>
            <w:r>
              <w:rPr>
                <w:rFonts w:ascii="黑体" w:eastAsia="黑体" w:hAnsi="宋体" w:cs="宋体" w:hint="eastAsia"/>
                <w:kern w:val="0"/>
                <w:sz w:val="24"/>
              </w:rPr>
              <w:t>数量</w:t>
            </w:r>
          </w:p>
        </w:tc>
        <w:tc>
          <w:tcPr>
            <w:tcW w:w="1895" w:type="dxa"/>
            <w:vAlign w:val="center"/>
          </w:tcPr>
          <w:p w:rsidR="0057440E" w:rsidRDefault="0057440E" w:rsidP="00DE32B1">
            <w:pPr>
              <w:widowControl/>
              <w:snapToGrid w:val="0"/>
              <w:jc w:val="center"/>
              <w:rPr>
                <w:rFonts w:ascii="黑体" w:eastAsia="黑体" w:hAnsi="宋体" w:cs="宋体"/>
                <w:kern w:val="0"/>
                <w:sz w:val="24"/>
              </w:rPr>
            </w:pPr>
            <w:r>
              <w:rPr>
                <w:rFonts w:ascii="黑体" w:eastAsia="黑体" w:hAnsi="宋体" w:cs="宋体" w:hint="eastAsia"/>
                <w:kern w:val="0"/>
                <w:sz w:val="24"/>
              </w:rPr>
              <w:t>错误作废印刷</w:t>
            </w:r>
          </w:p>
          <w:p w:rsidR="0057440E" w:rsidRDefault="0057440E" w:rsidP="00DE32B1">
            <w:pPr>
              <w:widowControl/>
              <w:snapToGrid w:val="0"/>
              <w:jc w:val="center"/>
              <w:rPr>
                <w:rFonts w:ascii="黑体" w:eastAsia="黑体" w:hAnsi="宋体" w:cs="宋体"/>
                <w:kern w:val="0"/>
                <w:sz w:val="24"/>
              </w:rPr>
            </w:pPr>
            <w:r>
              <w:rPr>
                <w:rFonts w:ascii="黑体" w:eastAsia="黑体" w:hAnsi="宋体" w:cs="宋体" w:hint="eastAsia"/>
                <w:kern w:val="0"/>
                <w:sz w:val="24"/>
              </w:rPr>
              <w:t>起止号码</w:t>
            </w:r>
          </w:p>
        </w:tc>
        <w:tc>
          <w:tcPr>
            <w:tcW w:w="814" w:type="dxa"/>
            <w:vAlign w:val="center"/>
          </w:tcPr>
          <w:p w:rsidR="0057440E" w:rsidRDefault="0057440E" w:rsidP="00DE32B1">
            <w:pPr>
              <w:widowControl/>
              <w:snapToGrid w:val="0"/>
              <w:ind w:leftChars="-38" w:left="-1" w:rightChars="-34" w:right="-105" w:hangingChars="47" w:hanging="117"/>
              <w:jc w:val="center"/>
              <w:rPr>
                <w:rFonts w:ascii="黑体" w:eastAsia="黑体" w:hAnsi="宋体" w:cs="宋体"/>
                <w:kern w:val="0"/>
                <w:sz w:val="24"/>
              </w:rPr>
            </w:pPr>
            <w:r>
              <w:rPr>
                <w:rFonts w:ascii="黑体" w:eastAsia="黑体" w:hAnsi="宋体" w:cs="宋体" w:hint="eastAsia"/>
                <w:kern w:val="0"/>
                <w:sz w:val="24"/>
              </w:rPr>
              <w:t>数量</w:t>
            </w:r>
          </w:p>
        </w:tc>
      </w:tr>
      <w:tr w:rsidR="0057440E" w:rsidTr="00DE32B1">
        <w:trPr>
          <w:trHeight w:val="795"/>
        </w:trPr>
        <w:tc>
          <w:tcPr>
            <w:tcW w:w="1321" w:type="dxa"/>
            <w:vAlign w:val="center"/>
          </w:tcPr>
          <w:p w:rsidR="0057440E" w:rsidRDefault="0057440E" w:rsidP="00DE32B1">
            <w:pPr>
              <w:widowControl/>
              <w:jc w:val="center"/>
              <w:rPr>
                <w:rFonts w:hAnsi="宋体" w:cs="宋体"/>
                <w:kern w:val="0"/>
                <w:sz w:val="24"/>
              </w:rPr>
            </w:pPr>
          </w:p>
        </w:tc>
        <w:tc>
          <w:tcPr>
            <w:tcW w:w="2325" w:type="dxa"/>
            <w:vAlign w:val="center"/>
          </w:tcPr>
          <w:p w:rsidR="0057440E" w:rsidRDefault="0057440E" w:rsidP="00DE32B1">
            <w:pPr>
              <w:widowControl/>
              <w:jc w:val="center"/>
              <w:rPr>
                <w:rFonts w:hAnsi="宋体" w:cs="宋体"/>
                <w:kern w:val="0"/>
                <w:sz w:val="24"/>
              </w:rPr>
            </w:pPr>
          </w:p>
        </w:tc>
        <w:tc>
          <w:tcPr>
            <w:tcW w:w="775" w:type="dxa"/>
            <w:vAlign w:val="center"/>
          </w:tcPr>
          <w:p w:rsidR="0057440E" w:rsidRDefault="0057440E" w:rsidP="00DE32B1">
            <w:pPr>
              <w:widowControl/>
              <w:jc w:val="center"/>
              <w:rPr>
                <w:rFonts w:hAnsi="宋体" w:cs="宋体"/>
                <w:kern w:val="0"/>
                <w:sz w:val="24"/>
              </w:rPr>
            </w:pPr>
          </w:p>
        </w:tc>
        <w:tc>
          <w:tcPr>
            <w:tcW w:w="2015" w:type="dxa"/>
            <w:vAlign w:val="center"/>
          </w:tcPr>
          <w:p w:rsidR="0057440E" w:rsidRDefault="0057440E" w:rsidP="00DE32B1">
            <w:pPr>
              <w:widowControl/>
              <w:jc w:val="center"/>
              <w:rPr>
                <w:rFonts w:hAnsi="宋体" w:cs="宋体"/>
                <w:kern w:val="0"/>
                <w:sz w:val="24"/>
              </w:rPr>
            </w:pPr>
          </w:p>
        </w:tc>
        <w:tc>
          <w:tcPr>
            <w:tcW w:w="1085" w:type="dxa"/>
            <w:vAlign w:val="center"/>
          </w:tcPr>
          <w:p w:rsidR="0057440E" w:rsidRDefault="0057440E" w:rsidP="00DE32B1">
            <w:pPr>
              <w:widowControl/>
              <w:jc w:val="center"/>
              <w:rPr>
                <w:rFonts w:hAnsi="宋体" w:cs="宋体"/>
                <w:kern w:val="0"/>
                <w:sz w:val="24"/>
              </w:rPr>
            </w:pPr>
          </w:p>
        </w:tc>
        <w:tc>
          <w:tcPr>
            <w:tcW w:w="1550" w:type="dxa"/>
            <w:vAlign w:val="center"/>
          </w:tcPr>
          <w:p w:rsidR="0057440E" w:rsidRDefault="0057440E" w:rsidP="00DE32B1">
            <w:pPr>
              <w:widowControl/>
              <w:jc w:val="center"/>
              <w:rPr>
                <w:rFonts w:hAnsi="宋体" w:cs="宋体"/>
                <w:kern w:val="0"/>
                <w:sz w:val="24"/>
              </w:rPr>
            </w:pPr>
          </w:p>
        </w:tc>
        <w:tc>
          <w:tcPr>
            <w:tcW w:w="1085" w:type="dxa"/>
            <w:vAlign w:val="center"/>
          </w:tcPr>
          <w:p w:rsidR="0057440E" w:rsidRDefault="0057440E" w:rsidP="00DE32B1">
            <w:pPr>
              <w:widowControl/>
              <w:jc w:val="center"/>
              <w:rPr>
                <w:rFonts w:hAnsi="宋体" w:cs="宋体"/>
                <w:kern w:val="0"/>
                <w:sz w:val="24"/>
              </w:rPr>
            </w:pPr>
          </w:p>
        </w:tc>
        <w:tc>
          <w:tcPr>
            <w:tcW w:w="1895" w:type="dxa"/>
            <w:vAlign w:val="center"/>
          </w:tcPr>
          <w:p w:rsidR="0057440E" w:rsidRDefault="0057440E" w:rsidP="00DE32B1">
            <w:pPr>
              <w:widowControl/>
              <w:jc w:val="center"/>
              <w:rPr>
                <w:rFonts w:hAnsi="宋体" w:cs="宋体"/>
                <w:kern w:val="0"/>
                <w:sz w:val="24"/>
              </w:rPr>
            </w:pPr>
          </w:p>
        </w:tc>
        <w:tc>
          <w:tcPr>
            <w:tcW w:w="814" w:type="dxa"/>
            <w:vAlign w:val="center"/>
          </w:tcPr>
          <w:p w:rsidR="0057440E" w:rsidRDefault="0057440E" w:rsidP="00DE32B1">
            <w:pPr>
              <w:widowControl/>
              <w:jc w:val="center"/>
              <w:rPr>
                <w:rFonts w:hAnsi="宋体" w:cs="宋体"/>
                <w:kern w:val="0"/>
                <w:sz w:val="24"/>
              </w:rPr>
            </w:pPr>
          </w:p>
        </w:tc>
      </w:tr>
      <w:tr w:rsidR="0057440E" w:rsidTr="00DE32B1">
        <w:trPr>
          <w:trHeight w:val="795"/>
        </w:trPr>
        <w:tc>
          <w:tcPr>
            <w:tcW w:w="1321" w:type="dxa"/>
            <w:vAlign w:val="center"/>
          </w:tcPr>
          <w:p w:rsidR="0057440E" w:rsidRDefault="0057440E" w:rsidP="00DE32B1">
            <w:pPr>
              <w:widowControl/>
              <w:jc w:val="center"/>
              <w:rPr>
                <w:rFonts w:hAnsi="宋体" w:cs="宋体"/>
                <w:kern w:val="0"/>
                <w:sz w:val="24"/>
              </w:rPr>
            </w:pPr>
          </w:p>
        </w:tc>
        <w:tc>
          <w:tcPr>
            <w:tcW w:w="2325" w:type="dxa"/>
            <w:vAlign w:val="center"/>
          </w:tcPr>
          <w:p w:rsidR="0057440E" w:rsidRDefault="0057440E" w:rsidP="00DE32B1">
            <w:pPr>
              <w:widowControl/>
              <w:jc w:val="center"/>
              <w:rPr>
                <w:rFonts w:hAnsi="宋体" w:cs="宋体"/>
                <w:kern w:val="0"/>
                <w:sz w:val="24"/>
              </w:rPr>
            </w:pPr>
          </w:p>
        </w:tc>
        <w:tc>
          <w:tcPr>
            <w:tcW w:w="775" w:type="dxa"/>
            <w:vAlign w:val="center"/>
          </w:tcPr>
          <w:p w:rsidR="0057440E" w:rsidRDefault="0057440E" w:rsidP="00DE32B1">
            <w:pPr>
              <w:widowControl/>
              <w:jc w:val="center"/>
              <w:rPr>
                <w:rFonts w:hAnsi="宋体" w:cs="宋体"/>
                <w:kern w:val="0"/>
                <w:sz w:val="24"/>
              </w:rPr>
            </w:pPr>
          </w:p>
        </w:tc>
        <w:tc>
          <w:tcPr>
            <w:tcW w:w="2015" w:type="dxa"/>
            <w:vAlign w:val="center"/>
          </w:tcPr>
          <w:p w:rsidR="0057440E" w:rsidRDefault="0057440E" w:rsidP="00DE32B1">
            <w:pPr>
              <w:widowControl/>
              <w:jc w:val="center"/>
              <w:rPr>
                <w:rFonts w:hAnsi="宋体" w:cs="宋体"/>
                <w:kern w:val="0"/>
                <w:sz w:val="24"/>
              </w:rPr>
            </w:pPr>
          </w:p>
        </w:tc>
        <w:tc>
          <w:tcPr>
            <w:tcW w:w="1085" w:type="dxa"/>
            <w:vAlign w:val="center"/>
          </w:tcPr>
          <w:p w:rsidR="0057440E" w:rsidRDefault="0057440E" w:rsidP="00DE32B1">
            <w:pPr>
              <w:widowControl/>
              <w:jc w:val="center"/>
              <w:rPr>
                <w:rFonts w:hAnsi="宋体" w:cs="宋体"/>
                <w:kern w:val="0"/>
                <w:sz w:val="24"/>
              </w:rPr>
            </w:pPr>
          </w:p>
        </w:tc>
        <w:tc>
          <w:tcPr>
            <w:tcW w:w="1550" w:type="dxa"/>
            <w:vAlign w:val="center"/>
          </w:tcPr>
          <w:p w:rsidR="0057440E" w:rsidRDefault="0057440E" w:rsidP="00DE32B1">
            <w:pPr>
              <w:widowControl/>
              <w:jc w:val="center"/>
              <w:rPr>
                <w:rFonts w:hAnsi="宋体" w:cs="宋体"/>
                <w:kern w:val="0"/>
                <w:sz w:val="24"/>
              </w:rPr>
            </w:pPr>
          </w:p>
        </w:tc>
        <w:tc>
          <w:tcPr>
            <w:tcW w:w="1085" w:type="dxa"/>
            <w:vAlign w:val="center"/>
          </w:tcPr>
          <w:p w:rsidR="0057440E" w:rsidRDefault="0057440E" w:rsidP="00DE32B1">
            <w:pPr>
              <w:widowControl/>
              <w:jc w:val="center"/>
              <w:rPr>
                <w:rFonts w:hAnsi="宋体" w:cs="宋体"/>
                <w:kern w:val="0"/>
                <w:sz w:val="24"/>
              </w:rPr>
            </w:pPr>
          </w:p>
        </w:tc>
        <w:tc>
          <w:tcPr>
            <w:tcW w:w="1895" w:type="dxa"/>
            <w:vAlign w:val="center"/>
          </w:tcPr>
          <w:p w:rsidR="0057440E" w:rsidRDefault="0057440E" w:rsidP="00DE32B1">
            <w:pPr>
              <w:widowControl/>
              <w:jc w:val="center"/>
              <w:rPr>
                <w:rFonts w:hAnsi="宋体" w:cs="宋体"/>
                <w:kern w:val="0"/>
                <w:sz w:val="24"/>
              </w:rPr>
            </w:pPr>
          </w:p>
        </w:tc>
        <w:tc>
          <w:tcPr>
            <w:tcW w:w="814" w:type="dxa"/>
            <w:vAlign w:val="center"/>
          </w:tcPr>
          <w:p w:rsidR="0057440E" w:rsidRDefault="0057440E" w:rsidP="00DE32B1">
            <w:pPr>
              <w:widowControl/>
              <w:jc w:val="center"/>
              <w:rPr>
                <w:rFonts w:hAnsi="宋体" w:cs="宋体"/>
                <w:kern w:val="0"/>
                <w:sz w:val="24"/>
              </w:rPr>
            </w:pPr>
          </w:p>
        </w:tc>
      </w:tr>
    </w:tbl>
    <w:p w:rsidR="0057440E" w:rsidRDefault="0057440E" w:rsidP="0057440E">
      <w:pPr>
        <w:widowControl/>
        <w:spacing w:line="240" w:lineRule="exact"/>
        <w:jc w:val="left"/>
        <w:rPr>
          <w:rFonts w:ascii="宋体" w:eastAsia="宋体" w:hAnsi="宋体" w:cs="宋体"/>
          <w:kern w:val="0"/>
          <w:sz w:val="24"/>
        </w:rPr>
      </w:pPr>
    </w:p>
    <w:p w:rsidR="0057440E" w:rsidRDefault="0057440E" w:rsidP="0057440E">
      <w:pPr>
        <w:widowControl/>
        <w:ind w:firstLine="495"/>
        <w:jc w:val="left"/>
        <w:rPr>
          <w:rFonts w:hAnsi="宋体" w:cs="宋体"/>
          <w:kern w:val="0"/>
          <w:sz w:val="24"/>
        </w:rPr>
      </w:pPr>
      <w:r>
        <w:rPr>
          <w:rFonts w:hAnsi="宋体" w:cs="宋体" w:hint="eastAsia"/>
          <w:kern w:val="0"/>
          <w:sz w:val="24"/>
        </w:rPr>
        <w:t>注：上年度结存空白合同起止号码今年不必填写。</w:t>
      </w:r>
    </w:p>
    <w:p w:rsidR="0057440E" w:rsidRDefault="0057440E" w:rsidP="0057440E">
      <w:pPr>
        <w:rPr>
          <w:rFonts w:ascii="黑体" w:eastAsia="黑体"/>
          <w:szCs w:val="30"/>
        </w:rPr>
      </w:pPr>
    </w:p>
    <w:p w:rsidR="0057440E" w:rsidRDefault="0057440E" w:rsidP="0057440E">
      <w:pPr>
        <w:rPr>
          <w:rFonts w:ascii="黑体" w:eastAsia="黑体"/>
          <w:szCs w:val="30"/>
        </w:rPr>
      </w:pPr>
    </w:p>
    <w:p w:rsidR="0057440E" w:rsidRDefault="0057440E" w:rsidP="0057440E">
      <w:pPr>
        <w:rPr>
          <w:rFonts w:ascii="黑体" w:eastAsia="黑体"/>
          <w:szCs w:val="30"/>
        </w:rPr>
      </w:pPr>
    </w:p>
    <w:p w:rsidR="0057440E" w:rsidRDefault="0057440E" w:rsidP="0057440E">
      <w:pPr>
        <w:rPr>
          <w:rFonts w:ascii="黑体" w:eastAsia="黑体"/>
          <w:szCs w:val="30"/>
        </w:rPr>
      </w:pPr>
    </w:p>
    <w:p w:rsidR="0057440E" w:rsidRDefault="0057440E" w:rsidP="0057440E">
      <w:pPr>
        <w:rPr>
          <w:rFonts w:ascii="黑体" w:eastAsia="黑体"/>
          <w:szCs w:val="30"/>
        </w:rPr>
      </w:pPr>
      <w:r>
        <w:rPr>
          <w:rFonts w:ascii="黑体" w:eastAsia="黑体" w:hint="eastAsia"/>
          <w:szCs w:val="30"/>
        </w:rPr>
        <w:lastRenderedPageBreak/>
        <w:t>附件3</w:t>
      </w:r>
    </w:p>
    <w:p w:rsidR="0057440E" w:rsidRDefault="0057440E" w:rsidP="0057440E">
      <w:pPr>
        <w:rPr>
          <w:rFonts w:ascii="黑体" w:eastAsia="黑体"/>
          <w:szCs w:val="30"/>
        </w:rPr>
      </w:pPr>
    </w:p>
    <w:p w:rsidR="0057440E" w:rsidRDefault="0057440E" w:rsidP="0057440E">
      <w:pPr>
        <w:widowControl/>
        <w:snapToGrid w:val="0"/>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河南省高校助学贷款错误作废合同销毁清册</w:t>
      </w:r>
    </w:p>
    <w:p w:rsidR="0057440E" w:rsidRDefault="0057440E" w:rsidP="0057440E">
      <w:pPr>
        <w:widowControl/>
        <w:spacing w:line="240" w:lineRule="exact"/>
        <w:jc w:val="center"/>
        <w:rPr>
          <w:rFonts w:ascii="经典特宋简" w:eastAsia="经典特宋简" w:hAnsi="宋体" w:cs="宋体"/>
          <w:kern w:val="0"/>
          <w:sz w:val="36"/>
          <w:szCs w:val="36"/>
        </w:rPr>
      </w:pPr>
    </w:p>
    <w:p w:rsidR="0057440E" w:rsidRDefault="0057440E" w:rsidP="0057440E">
      <w:pPr>
        <w:widowControl/>
        <w:jc w:val="left"/>
        <w:rPr>
          <w:rFonts w:hAnsi="宋体" w:cs="宋体"/>
          <w:kern w:val="0"/>
          <w:sz w:val="24"/>
          <w:u w:val="single"/>
        </w:rPr>
      </w:pPr>
      <w:r>
        <w:rPr>
          <w:rFonts w:hAnsi="宋体" w:cs="宋体" w:hint="eastAsia"/>
          <w:kern w:val="0"/>
          <w:sz w:val="24"/>
        </w:rPr>
        <w:t>高校名称(加盖资助中心公章)：</w:t>
      </w:r>
      <w:r>
        <w:rPr>
          <w:rFonts w:hAnsi="宋体" w:cs="宋体" w:hint="eastAsia"/>
          <w:kern w:val="0"/>
          <w:sz w:val="24"/>
          <w:u w:val="single"/>
        </w:rPr>
        <w:t xml:space="preserve">               </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6510"/>
        <w:gridCol w:w="3255"/>
        <w:gridCol w:w="3100"/>
      </w:tblGrid>
      <w:tr w:rsidR="0057440E" w:rsidTr="00DE32B1">
        <w:trPr>
          <w:trHeight w:val="795"/>
        </w:trPr>
        <w:tc>
          <w:tcPr>
            <w:tcW w:w="6510" w:type="dxa"/>
            <w:vAlign w:val="center"/>
          </w:tcPr>
          <w:p w:rsidR="0057440E" w:rsidRDefault="0057440E" w:rsidP="00DE32B1">
            <w:pPr>
              <w:widowControl/>
              <w:jc w:val="center"/>
              <w:rPr>
                <w:rFonts w:ascii="黑体" w:eastAsia="黑体" w:hAnsi="宋体" w:cs="宋体"/>
                <w:kern w:val="0"/>
                <w:sz w:val="24"/>
              </w:rPr>
            </w:pPr>
            <w:r>
              <w:rPr>
                <w:rFonts w:ascii="黑体" w:eastAsia="黑体" w:hint="eastAsia"/>
                <w:sz w:val="28"/>
                <w:szCs w:val="28"/>
              </w:rPr>
              <w:t>合同印刷起止号码</w:t>
            </w:r>
          </w:p>
        </w:tc>
        <w:tc>
          <w:tcPr>
            <w:tcW w:w="3255" w:type="dxa"/>
            <w:vAlign w:val="center"/>
          </w:tcPr>
          <w:p w:rsidR="0057440E" w:rsidRDefault="0057440E" w:rsidP="00DE32B1">
            <w:pPr>
              <w:widowControl/>
              <w:jc w:val="center"/>
              <w:rPr>
                <w:rFonts w:ascii="黑体" w:eastAsia="黑体" w:hAnsi="宋体" w:cs="宋体"/>
                <w:kern w:val="0"/>
                <w:sz w:val="24"/>
              </w:rPr>
            </w:pPr>
            <w:r>
              <w:rPr>
                <w:rFonts w:ascii="黑体" w:eastAsia="黑体" w:hint="eastAsia"/>
                <w:sz w:val="28"/>
                <w:szCs w:val="28"/>
              </w:rPr>
              <w:t>数量</w:t>
            </w:r>
          </w:p>
        </w:tc>
        <w:tc>
          <w:tcPr>
            <w:tcW w:w="3100" w:type="dxa"/>
            <w:vAlign w:val="center"/>
          </w:tcPr>
          <w:p w:rsidR="0057440E" w:rsidRDefault="0057440E" w:rsidP="00DE32B1">
            <w:pPr>
              <w:widowControl/>
              <w:jc w:val="center"/>
              <w:rPr>
                <w:rFonts w:ascii="黑体" w:eastAsia="黑体" w:hAnsi="宋体" w:cs="宋体"/>
                <w:kern w:val="0"/>
                <w:sz w:val="24"/>
              </w:rPr>
            </w:pPr>
            <w:r>
              <w:rPr>
                <w:rFonts w:ascii="黑体" w:eastAsia="黑体" w:hint="eastAsia"/>
                <w:sz w:val="28"/>
                <w:szCs w:val="28"/>
              </w:rPr>
              <w:t>备注</w:t>
            </w:r>
          </w:p>
        </w:tc>
      </w:tr>
      <w:tr w:rsidR="0057440E" w:rsidTr="00DE32B1">
        <w:trPr>
          <w:trHeight w:val="795"/>
        </w:trPr>
        <w:tc>
          <w:tcPr>
            <w:tcW w:w="6510" w:type="dxa"/>
            <w:vAlign w:val="center"/>
          </w:tcPr>
          <w:p w:rsidR="0057440E" w:rsidRDefault="0057440E" w:rsidP="00DE32B1">
            <w:pPr>
              <w:widowControl/>
              <w:jc w:val="center"/>
              <w:rPr>
                <w:rFonts w:hAnsi="宋体" w:cs="宋体"/>
                <w:kern w:val="0"/>
                <w:sz w:val="24"/>
              </w:rPr>
            </w:pPr>
          </w:p>
        </w:tc>
        <w:tc>
          <w:tcPr>
            <w:tcW w:w="3255" w:type="dxa"/>
            <w:vAlign w:val="center"/>
          </w:tcPr>
          <w:p w:rsidR="0057440E" w:rsidRDefault="0057440E" w:rsidP="00DE32B1">
            <w:pPr>
              <w:widowControl/>
              <w:jc w:val="center"/>
              <w:rPr>
                <w:rFonts w:hAnsi="宋体" w:cs="宋体"/>
                <w:kern w:val="0"/>
                <w:sz w:val="24"/>
              </w:rPr>
            </w:pPr>
          </w:p>
        </w:tc>
        <w:tc>
          <w:tcPr>
            <w:tcW w:w="3100" w:type="dxa"/>
            <w:vAlign w:val="center"/>
          </w:tcPr>
          <w:p w:rsidR="0057440E" w:rsidRDefault="0057440E" w:rsidP="00DE32B1">
            <w:pPr>
              <w:widowControl/>
              <w:jc w:val="center"/>
              <w:rPr>
                <w:rFonts w:hAnsi="宋体" w:cs="宋体"/>
                <w:kern w:val="0"/>
                <w:sz w:val="24"/>
              </w:rPr>
            </w:pPr>
          </w:p>
        </w:tc>
      </w:tr>
      <w:tr w:rsidR="0057440E" w:rsidTr="00DE32B1">
        <w:trPr>
          <w:trHeight w:val="795"/>
        </w:trPr>
        <w:tc>
          <w:tcPr>
            <w:tcW w:w="6510" w:type="dxa"/>
            <w:vAlign w:val="center"/>
          </w:tcPr>
          <w:p w:rsidR="0057440E" w:rsidRDefault="0057440E" w:rsidP="00DE32B1">
            <w:pPr>
              <w:widowControl/>
              <w:jc w:val="center"/>
              <w:rPr>
                <w:rFonts w:hAnsi="宋体" w:cs="宋体"/>
                <w:kern w:val="0"/>
                <w:sz w:val="24"/>
              </w:rPr>
            </w:pPr>
          </w:p>
        </w:tc>
        <w:tc>
          <w:tcPr>
            <w:tcW w:w="3255" w:type="dxa"/>
            <w:vAlign w:val="center"/>
          </w:tcPr>
          <w:p w:rsidR="0057440E" w:rsidRDefault="0057440E" w:rsidP="00DE32B1">
            <w:pPr>
              <w:widowControl/>
              <w:jc w:val="center"/>
              <w:rPr>
                <w:rFonts w:hAnsi="宋体" w:cs="宋体"/>
                <w:kern w:val="0"/>
                <w:sz w:val="24"/>
              </w:rPr>
            </w:pPr>
          </w:p>
        </w:tc>
        <w:tc>
          <w:tcPr>
            <w:tcW w:w="3100" w:type="dxa"/>
            <w:vAlign w:val="center"/>
          </w:tcPr>
          <w:p w:rsidR="0057440E" w:rsidRDefault="0057440E" w:rsidP="00DE32B1">
            <w:pPr>
              <w:widowControl/>
              <w:jc w:val="center"/>
              <w:rPr>
                <w:rFonts w:hAnsi="宋体" w:cs="宋体"/>
                <w:kern w:val="0"/>
                <w:sz w:val="24"/>
              </w:rPr>
            </w:pPr>
          </w:p>
        </w:tc>
      </w:tr>
    </w:tbl>
    <w:p w:rsidR="0057440E" w:rsidRDefault="0057440E" w:rsidP="0057440E">
      <w:pPr>
        <w:widowControl/>
        <w:spacing w:line="240" w:lineRule="exact"/>
        <w:jc w:val="left"/>
        <w:rPr>
          <w:rFonts w:ascii="宋体" w:eastAsia="宋体" w:hAnsi="宋体" w:cs="宋体"/>
          <w:kern w:val="0"/>
          <w:sz w:val="24"/>
        </w:rPr>
      </w:pPr>
    </w:p>
    <w:p w:rsidR="0057440E" w:rsidRDefault="0057440E" w:rsidP="0057440E">
      <w:pPr>
        <w:widowControl/>
        <w:jc w:val="left"/>
        <w:rPr>
          <w:rFonts w:hAnsi="宋体" w:cs="宋体"/>
          <w:kern w:val="0"/>
          <w:sz w:val="24"/>
        </w:rPr>
      </w:pPr>
      <w:r>
        <w:rPr>
          <w:rFonts w:hAnsi="宋体" w:cs="宋体" w:hint="eastAsia"/>
          <w:kern w:val="0"/>
          <w:sz w:val="24"/>
        </w:rPr>
        <w:t xml:space="preserve">                               监销人1：                              监销人2：</w:t>
      </w:r>
    </w:p>
    <w:p w:rsidR="0057440E" w:rsidRDefault="0057440E" w:rsidP="0057440E">
      <w:pPr>
        <w:widowControl/>
        <w:jc w:val="left"/>
        <w:rPr>
          <w:rFonts w:hAnsi="宋体" w:cs="宋体"/>
          <w:kern w:val="0"/>
          <w:sz w:val="24"/>
        </w:rPr>
      </w:pPr>
      <w:r>
        <w:rPr>
          <w:rFonts w:hAnsi="宋体" w:cs="宋体" w:hint="eastAsia"/>
          <w:kern w:val="0"/>
          <w:sz w:val="24"/>
        </w:rPr>
        <w:t xml:space="preserve">                                 </w:t>
      </w:r>
    </w:p>
    <w:p w:rsidR="0057440E" w:rsidRDefault="0057440E" w:rsidP="0057440E">
      <w:pPr>
        <w:widowControl/>
        <w:ind w:firstLineChars="150" w:firstLine="375"/>
        <w:jc w:val="left"/>
        <w:rPr>
          <w:rFonts w:hAnsi="宋体" w:cs="宋体"/>
          <w:kern w:val="0"/>
          <w:sz w:val="24"/>
        </w:rPr>
      </w:pPr>
      <w:r>
        <w:rPr>
          <w:rFonts w:hAnsi="宋体" w:cs="宋体" w:hint="eastAsia"/>
          <w:kern w:val="0"/>
          <w:sz w:val="24"/>
        </w:rPr>
        <w:t xml:space="preserve">                            销毁时间：                              销毁地点：</w:t>
      </w:r>
    </w:p>
    <w:p w:rsidR="0057440E" w:rsidRDefault="0057440E" w:rsidP="0057440E">
      <w:pPr>
        <w:widowControl/>
        <w:jc w:val="left"/>
        <w:rPr>
          <w:rFonts w:hAnsi="宋体" w:cs="宋体"/>
          <w:kern w:val="0"/>
          <w:sz w:val="24"/>
        </w:rPr>
      </w:pPr>
      <w:r>
        <w:rPr>
          <w:rFonts w:hAnsi="宋体" w:cs="宋体" w:hint="eastAsia"/>
          <w:kern w:val="0"/>
          <w:sz w:val="24"/>
        </w:rPr>
        <w:t>注：1、本单一式两联。第一联 高校存档（销毁后监销人需签字）；第二联   上报省资助中心。</w:t>
      </w:r>
    </w:p>
    <w:p w:rsidR="0057440E" w:rsidRDefault="0057440E" w:rsidP="0057440E">
      <w:pPr>
        <w:widowControl/>
        <w:ind w:firstLine="495"/>
        <w:jc w:val="left"/>
        <w:rPr>
          <w:rFonts w:hAnsi="宋体" w:cs="宋体"/>
          <w:kern w:val="0"/>
          <w:sz w:val="24"/>
        </w:rPr>
      </w:pPr>
      <w:r>
        <w:rPr>
          <w:rFonts w:hAnsi="宋体" w:cs="宋体" w:hint="eastAsia"/>
          <w:kern w:val="0"/>
          <w:sz w:val="24"/>
        </w:rPr>
        <w:t>2、按合同号码顺序整理作废合同并填写合同起止号，备注填印刷错误、使用错误或停止使用。</w:t>
      </w:r>
    </w:p>
    <w:p w:rsidR="0057440E" w:rsidRDefault="0057440E" w:rsidP="0057440E">
      <w:pPr>
        <w:rPr>
          <w:rFonts w:ascii="黑体" w:eastAsia="黑体"/>
          <w:szCs w:val="30"/>
        </w:rPr>
        <w:sectPr w:rsidR="0057440E">
          <w:pgSz w:w="16838" w:h="11906" w:orient="landscape"/>
          <w:pgMar w:top="1644" w:right="1985" w:bottom="1588" w:left="1928" w:header="0" w:footer="1588" w:gutter="0"/>
          <w:cols w:space="720"/>
          <w:docGrid w:type="linesAndChars" w:linePitch="587" w:charSpace="2004"/>
        </w:sectPr>
      </w:pPr>
    </w:p>
    <w:p w:rsidR="0057440E" w:rsidRDefault="0057440E" w:rsidP="0057440E">
      <w:pPr>
        <w:widowControl/>
        <w:snapToGrid w:val="0"/>
        <w:jc w:val="left"/>
        <w:rPr>
          <w:rFonts w:ascii="黑体" w:eastAsia="黑体"/>
          <w:szCs w:val="30"/>
        </w:rPr>
      </w:pPr>
      <w:r>
        <w:rPr>
          <w:rFonts w:ascii="黑体" w:eastAsia="黑体" w:hint="eastAsia"/>
          <w:szCs w:val="30"/>
        </w:rPr>
        <w:lastRenderedPageBreak/>
        <w:t>附件4</w:t>
      </w:r>
    </w:p>
    <w:p w:rsidR="0057440E" w:rsidRPr="009A6298" w:rsidRDefault="0057440E" w:rsidP="0057440E">
      <w:pPr>
        <w:jc w:val="center"/>
        <w:rPr>
          <w:rFonts w:ascii="黑体" w:eastAsia="黑体"/>
          <w:szCs w:val="30"/>
        </w:rPr>
      </w:pPr>
    </w:p>
    <w:p w:rsidR="0057440E" w:rsidRPr="009A6298" w:rsidRDefault="0057440E" w:rsidP="0057440E">
      <w:pPr>
        <w:snapToGrid w:val="0"/>
        <w:jc w:val="center"/>
        <w:rPr>
          <w:rFonts w:ascii="方正小标宋简体" w:eastAsia="方正小标宋简体"/>
          <w:sz w:val="44"/>
          <w:szCs w:val="44"/>
        </w:rPr>
      </w:pPr>
      <w:r w:rsidRPr="009A6298">
        <w:rPr>
          <w:rFonts w:ascii="方正小标宋简体" w:eastAsia="方正小标宋简体" w:hint="eastAsia"/>
          <w:sz w:val="44"/>
          <w:szCs w:val="44"/>
        </w:rPr>
        <w:t>关于XXX助学贷款非恶意逾期情况的证明</w:t>
      </w:r>
    </w:p>
    <w:p w:rsidR="0057440E" w:rsidRPr="00917A8D" w:rsidRDefault="0057440E" w:rsidP="0057440E">
      <w:pPr>
        <w:adjustRightInd w:val="0"/>
        <w:snapToGrid w:val="0"/>
        <w:spacing w:line="360" w:lineRule="auto"/>
        <w:ind w:leftChars="-257" w:left="-96" w:hangingChars="225" w:hanging="675"/>
        <w:rPr>
          <w:rFonts w:cs="宋体"/>
          <w:szCs w:val="30"/>
        </w:rPr>
      </w:pPr>
    </w:p>
    <w:p w:rsidR="0057440E" w:rsidRPr="00917A8D" w:rsidRDefault="0057440E" w:rsidP="0057440E">
      <w:pPr>
        <w:ind w:firstLineChars="200" w:firstLine="600"/>
        <w:rPr>
          <w:rFonts w:hAnsi="仿宋"/>
          <w:szCs w:val="30"/>
        </w:rPr>
      </w:pPr>
      <w:r w:rsidRPr="00917A8D">
        <w:rPr>
          <w:rFonts w:hAnsi="仿宋" w:hint="eastAsia"/>
          <w:szCs w:val="30"/>
        </w:rPr>
        <w:t>兹有</w:t>
      </w:r>
      <w:r w:rsidRPr="00917A8D">
        <w:rPr>
          <w:rFonts w:hAnsi="仿宋" w:hint="eastAsia"/>
          <w:szCs w:val="30"/>
          <w:u w:val="single"/>
        </w:rPr>
        <w:t xml:space="preserve">  xx学校  </w:t>
      </w:r>
      <w:r w:rsidRPr="00917A8D">
        <w:rPr>
          <w:rFonts w:hAnsi="仿宋" w:hint="eastAsia"/>
          <w:szCs w:val="30"/>
        </w:rPr>
        <w:t>学生</w:t>
      </w:r>
      <w:r w:rsidRPr="00917A8D">
        <w:rPr>
          <w:rFonts w:hAnsi="仿宋" w:hint="eastAsia"/>
          <w:szCs w:val="30"/>
          <w:u w:val="single"/>
        </w:rPr>
        <w:t xml:space="preserve">      </w:t>
      </w:r>
      <w:r w:rsidRPr="00917A8D">
        <w:rPr>
          <w:rFonts w:hAnsi="仿宋" w:hint="eastAsia"/>
          <w:szCs w:val="30"/>
        </w:rPr>
        <w:t>，身份证号：</w:t>
      </w:r>
      <w:r w:rsidRPr="00917A8D">
        <w:rPr>
          <w:rFonts w:hAnsi="仿宋" w:hint="eastAsia"/>
          <w:szCs w:val="30"/>
          <w:u w:val="single"/>
        </w:rPr>
        <w:t xml:space="preserve">           </w:t>
      </w:r>
      <w:r w:rsidRPr="00917A8D">
        <w:rPr>
          <w:rFonts w:hAnsi="仿宋" w:hint="eastAsia"/>
          <w:szCs w:val="30"/>
        </w:rPr>
        <w:t>，系我行助学贷款客户，与我行共签</w:t>
      </w:r>
      <w:r w:rsidRPr="00917A8D">
        <w:rPr>
          <w:rFonts w:hAnsi="仿宋" w:hint="eastAsia"/>
          <w:szCs w:val="30"/>
          <w:u w:val="single"/>
        </w:rPr>
        <w:t xml:space="preserve">   </w:t>
      </w:r>
      <w:r w:rsidRPr="00917A8D">
        <w:rPr>
          <w:rFonts w:hAnsi="仿宋" w:hint="eastAsia"/>
          <w:szCs w:val="30"/>
        </w:rPr>
        <w:t>笔助学贷款合同。该客户在贷款使用期间曾出现逾期。经查，截止</w:t>
      </w:r>
      <w:r w:rsidRPr="00917A8D">
        <w:rPr>
          <w:rFonts w:hAnsi="仿宋" w:hint="eastAsia"/>
          <w:szCs w:val="30"/>
          <w:u w:val="single"/>
        </w:rPr>
        <w:t xml:space="preserve">    </w:t>
      </w:r>
      <w:r w:rsidRPr="00917A8D">
        <w:rPr>
          <w:rFonts w:hAnsi="仿宋" w:hint="eastAsia"/>
          <w:szCs w:val="30"/>
        </w:rPr>
        <w:t>年</w:t>
      </w:r>
      <w:r w:rsidRPr="00917A8D">
        <w:rPr>
          <w:rFonts w:hAnsi="仿宋" w:hint="eastAsia"/>
          <w:szCs w:val="30"/>
          <w:u w:val="single"/>
        </w:rPr>
        <w:t xml:space="preserve">    </w:t>
      </w:r>
      <w:r w:rsidRPr="00917A8D">
        <w:rPr>
          <w:rFonts w:hAnsi="仿宋" w:hint="eastAsia"/>
          <w:szCs w:val="30"/>
        </w:rPr>
        <w:t>月，该客户此前产生的助学贷款逾期本息已全部清偿，逾期原因为</w:t>
      </w:r>
      <w:r w:rsidRPr="00917A8D">
        <w:rPr>
          <w:rFonts w:hAnsi="仿宋" w:hint="eastAsia"/>
          <w:szCs w:val="30"/>
          <w:u w:val="single"/>
        </w:rPr>
        <w:t xml:space="preserve">        </w:t>
      </w:r>
      <w:r w:rsidRPr="00917A8D">
        <w:rPr>
          <w:rFonts w:hAnsi="仿宋" w:hint="eastAsia"/>
          <w:szCs w:val="30"/>
        </w:rPr>
        <w:t>，非本人主观恶意拖欠。</w:t>
      </w:r>
    </w:p>
    <w:p w:rsidR="0057440E" w:rsidRPr="00917A8D" w:rsidRDefault="0057440E" w:rsidP="0057440E">
      <w:pPr>
        <w:ind w:firstLineChars="200" w:firstLine="600"/>
        <w:rPr>
          <w:rFonts w:hAnsi="仿宋"/>
          <w:szCs w:val="30"/>
        </w:rPr>
      </w:pPr>
      <w:r w:rsidRPr="00917A8D">
        <w:rPr>
          <w:rFonts w:hAnsi="仿宋" w:hint="eastAsia"/>
          <w:szCs w:val="30"/>
        </w:rPr>
        <w:t>特此证明。</w:t>
      </w:r>
    </w:p>
    <w:p w:rsidR="0057440E" w:rsidRPr="00917A8D" w:rsidRDefault="0057440E" w:rsidP="0057440E">
      <w:pPr>
        <w:ind w:firstLineChars="200" w:firstLine="600"/>
        <w:rPr>
          <w:rFonts w:hAnsi="仿宋"/>
          <w:szCs w:val="30"/>
        </w:rPr>
      </w:pPr>
    </w:p>
    <w:p w:rsidR="0057440E" w:rsidRPr="00917A8D" w:rsidRDefault="0057440E" w:rsidP="0057440E">
      <w:pPr>
        <w:ind w:firstLineChars="200" w:firstLine="600"/>
        <w:rPr>
          <w:rFonts w:hAnsi="仿宋"/>
          <w:szCs w:val="30"/>
        </w:rPr>
      </w:pPr>
    </w:p>
    <w:p w:rsidR="0057440E" w:rsidRPr="00917A8D" w:rsidRDefault="0057440E" w:rsidP="0057440E">
      <w:pPr>
        <w:ind w:firstLineChars="200" w:firstLine="600"/>
        <w:rPr>
          <w:rFonts w:hAnsi="仿宋"/>
          <w:szCs w:val="30"/>
        </w:rPr>
      </w:pPr>
    </w:p>
    <w:p w:rsidR="0057440E" w:rsidRPr="00917A8D" w:rsidRDefault="0057440E" w:rsidP="0057440E">
      <w:pPr>
        <w:rPr>
          <w:rFonts w:hAnsi="仿宋"/>
          <w:szCs w:val="30"/>
        </w:rPr>
      </w:pPr>
      <w:r w:rsidRPr="00917A8D">
        <w:rPr>
          <w:rFonts w:hAnsi="仿宋" w:hint="eastAsia"/>
          <w:szCs w:val="30"/>
        </w:rPr>
        <w:t>高校名称：</w:t>
      </w:r>
      <w:r w:rsidRPr="00917A8D">
        <w:rPr>
          <w:rFonts w:hAnsi="仿宋" w:hint="eastAsia"/>
          <w:color w:val="FFFFFF"/>
          <w:szCs w:val="30"/>
        </w:rPr>
        <w:t xml:space="preserve">校名称: </w:t>
      </w:r>
      <w:r w:rsidRPr="00917A8D">
        <w:rPr>
          <w:rFonts w:hAnsi="仿宋" w:hint="eastAsia"/>
          <w:szCs w:val="30"/>
        </w:rPr>
        <w:t xml:space="preserve">         </w:t>
      </w:r>
      <w:r>
        <w:rPr>
          <w:rFonts w:hAnsi="仿宋" w:hint="eastAsia"/>
          <w:szCs w:val="30"/>
        </w:rPr>
        <w:t xml:space="preserve">     </w:t>
      </w:r>
      <w:r w:rsidRPr="00917A8D">
        <w:rPr>
          <w:rFonts w:hAnsi="仿宋" w:hint="eastAsia"/>
          <w:szCs w:val="30"/>
        </w:rPr>
        <w:t>国家开发银行国家助学贷款</w:t>
      </w:r>
    </w:p>
    <w:p w:rsidR="0057440E" w:rsidRPr="00917A8D" w:rsidRDefault="0057440E" w:rsidP="0057440E">
      <w:pPr>
        <w:ind w:firstLineChars="100" w:firstLine="300"/>
        <w:rPr>
          <w:rFonts w:hAnsi="仿宋"/>
          <w:szCs w:val="30"/>
        </w:rPr>
      </w:pPr>
      <w:r w:rsidRPr="00917A8D">
        <w:rPr>
          <w:rFonts w:hAnsi="仿宋" w:hint="eastAsia"/>
          <w:color w:val="FFFFFF"/>
          <w:szCs w:val="30"/>
        </w:rPr>
        <w:t xml:space="preserve">（公章） </w:t>
      </w:r>
      <w:r w:rsidRPr="00917A8D">
        <w:rPr>
          <w:rFonts w:hAnsi="仿宋" w:hint="eastAsia"/>
          <w:szCs w:val="30"/>
        </w:rPr>
        <w:t xml:space="preserve">                  </w:t>
      </w:r>
      <w:r>
        <w:rPr>
          <w:rFonts w:hAnsi="仿宋" w:hint="eastAsia"/>
          <w:szCs w:val="30"/>
        </w:rPr>
        <w:t xml:space="preserve">     </w:t>
      </w:r>
      <w:r w:rsidRPr="00917A8D">
        <w:rPr>
          <w:rFonts w:hAnsi="仿宋" w:hint="eastAsia"/>
          <w:szCs w:val="30"/>
        </w:rPr>
        <w:t>河南管理分中心（公章）</w:t>
      </w:r>
    </w:p>
    <w:p w:rsidR="0057440E" w:rsidRPr="00917A8D" w:rsidRDefault="0057440E" w:rsidP="0057440E">
      <w:pPr>
        <w:rPr>
          <w:rFonts w:hAnsi="仿宋"/>
          <w:szCs w:val="30"/>
        </w:rPr>
      </w:pPr>
      <w:r>
        <w:rPr>
          <w:rFonts w:hAnsi="仿宋" w:hint="eastAsia"/>
          <w:szCs w:val="30"/>
        </w:rPr>
        <w:t xml:space="preserve">      </w:t>
      </w:r>
      <w:r w:rsidRPr="00917A8D">
        <w:rPr>
          <w:rFonts w:hAnsi="仿宋" w:hint="eastAsia"/>
          <w:szCs w:val="30"/>
        </w:rPr>
        <w:t>年   月   日</w:t>
      </w:r>
      <w:r w:rsidRPr="00917A8D">
        <w:rPr>
          <w:rFonts w:hAnsi="仿宋" w:hint="eastAsia"/>
          <w:color w:val="FFFFFF"/>
          <w:szCs w:val="30"/>
        </w:rPr>
        <w:t xml:space="preserve">日 </w:t>
      </w:r>
      <w:r w:rsidRPr="00917A8D">
        <w:rPr>
          <w:rFonts w:hAnsi="仿宋" w:hint="eastAsia"/>
          <w:szCs w:val="30"/>
        </w:rPr>
        <w:t xml:space="preserve">            </w:t>
      </w:r>
      <w:r>
        <w:rPr>
          <w:rFonts w:hAnsi="仿宋" w:hint="eastAsia"/>
          <w:szCs w:val="30"/>
        </w:rPr>
        <w:t xml:space="preserve">        </w:t>
      </w:r>
      <w:r w:rsidRPr="00917A8D">
        <w:rPr>
          <w:rFonts w:hAnsi="仿宋" w:hint="eastAsia"/>
          <w:szCs w:val="30"/>
        </w:rPr>
        <w:t>年   月   日</w:t>
      </w:r>
    </w:p>
    <w:p w:rsidR="0057440E" w:rsidRDefault="0057440E" w:rsidP="0057440E">
      <w:pPr>
        <w:widowControl/>
        <w:snapToGrid w:val="0"/>
        <w:jc w:val="left"/>
        <w:rPr>
          <w:rFonts w:ascii="黑体" w:eastAsia="黑体"/>
          <w:szCs w:val="30"/>
        </w:rPr>
      </w:pPr>
    </w:p>
    <w:p w:rsidR="0057440E" w:rsidRDefault="0057440E" w:rsidP="0057440E">
      <w:pPr>
        <w:widowControl/>
        <w:jc w:val="left"/>
        <w:rPr>
          <w:rFonts w:ascii="黑体" w:eastAsia="黑体"/>
          <w:szCs w:val="30"/>
        </w:rPr>
      </w:pPr>
      <w:r>
        <w:rPr>
          <w:rFonts w:ascii="黑体" w:eastAsia="黑体"/>
          <w:szCs w:val="30"/>
        </w:rPr>
        <w:br w:type="page"/>
      </w:r>
      <w:r>
        <w:rPr>
          <w:rFonts w:ascii="黑体" w:eastAsia="黑体" w:hint="eastAsia"/>
          <w:szCs w:val="30"/>
        </w:rPr>
        <w:lastRenderedPageBreak/>
        <w:t xml:space="preserve">附件5 </w:t>
      </w:r>
    </w:p>
    <w:p w:rsidR="0057440E" w:rsidRDefault="0057440E" w:rsidP="0057440E">
      <w:pPr>
        <w:widowControl/>
        <w:snapToGrid w:val="0"/>
        <w:jc w:val="left"/>
        <w:rPr>
          <w:rFonts w:ascii="黑体" w:eastAsia="黑体"/>
          <w:szCs w:val="30"/>
        </w:rPr>
      </w:pPr>
    </w:p>
    <w:p w:rsidR="0057440E" w:rsidRDefault="0057440E" w:rsidP="0057440E">
      <w:pPr>
        <w:widowControl/>
        <w:snapToGrid w:val="0"/>
        <w:jc w:val="left"/>
        <w:rPr>
          <w:rFonts w:ascii="黑体" w:eastAsia="黑体"/>
          <w:sz w:val="32"/>
          <w:szCs w:val="32"/>
        </w:rPr>
      </w:pPr>
      <w:r>
        <w:rPr>
          <w:rFonts w:ascii="黑体" w:eastAsia="黑体" w:hint="eastAsia"/>
          <w:szCs w:val="30"/>
        </w:rPr>
        <w:t xml:space="preserve">  </w:t>
      </w:r>
      <w:r>
        <w:rPr>
          <w:rFonts w:ascii="方正小标宋简体" w:eastAsia="方正小标宋简体" w:hAnsi="宋体" w:cs="宋体" w:hint="eastAsia"/>
          <w:kern w:val="0"/>
          <w:sz w:val="44"/>
          <w:szCs w:val="44"/>
        </w:rPr>
        <w:t xml:space="preserve">国家开发银行高校助学贷款约定与承诺书  </w:t>
      </w:r>
      <w:r>
        <w:rPr>
          <w:rFonts w:ascii="黑体" w:eastAsia="黑体" w:hint="eastAsia"/>
          <w:sz w:val="32"/>
          <w:szCs w:val="32"/>
        </w:rPr>
        <w:t xml:space="preserve"> </w:t>
      </w:r>
    </w:p>
    <w:p w:rsidR="0057440E" w:rsidRDefault="0057440E" w:rsidP="0057440E">
      <w:pPr>
        <w:snapToGrid w:val="0"/>
        <w:ind w:firstLineChars="205" w:firstLine="574"/>
        <w:rPr>
          <w:rFonts w:ascii="宋体" w:hAnsi="宋体"/>
          <w:sz w:val="28"/>
          <w:szCs w:val="28"/>
        </w:rPr>
      </w:pPr>
    </w:p>
    <w:p w:rsidR="0057440E" w:rsidRDefault="0057440E" w:rsidP="0057440E">
      <w:pPr>
        <w:spacing w:line="440" w:lineRule="exact"/>
        <w:ind w:firstLineChars="205" w:firstLine="574"/>
        <w:rPr>
          <w:rFonts w:ascii="宋体" w:hAnsi="宋体"/>
          <w:sz w:val="28"/>
          <w:szCs w:val="28"/>
        </w:rPr>
      </w:pPr>
      <w:r>
        <w:rPr>
          <w:rFonts w:ascii="宋体" w:hAnsi="宋体" w:hint="eastAsia"/>
          <w:sz w:val="28"/>
          <w:szCs w:val="28"/>
        </w:rPr>
        <w:t>为了推进河南省高校助学贷款工作持续健康发展，培养诚实守信的品德，本着自愿、诚信的原则，本人承诺并同意以下内容：</w:t>
      </w:r>
    </w:p>
    <w:p w:rsidR="0057440E" w:rsidRDefault="0057440E" w:rsidP="0057440E">
      <w:pPr>
        <w:spacing w:line="440" w:lineRule="exact"/>
        <w:ind w:firstLineChars="200" w:firstLine="560"/>
        <w:rPr>
          <w:rFonts w:ascii="宋体" w:hAnsi="宋体"/>
          <w:sz w:val="28"/>
          <w:szCs w:val="28"/>
        </w:rPr>
      </w:pPr>
      <w:r>
        <w:rPr>
          <w:rFonts w:ascii="宋体" w:hAnsi="宋体" w:hint="eastAsia"/>
          <w:sz w:val="28"/>
          <w:szCs w:val="28"/>
        </w:rPr>
        <w:t>一、毕业后，贷款还清前每年</w:t>
      </w:r>
      <w:r>
        <w:rPr>
          <w:rFonts w:ascii="宋体" w:hAnsi="宋体" w:hint="eastAsia"/>
          <w:sz w:val="28"/>
          <w:szCs w:val="28"/>
        </w:rPr>
        <w:t>12</w:t>
      </w:r>
      <w:r>
        <w:rPr>
          <w:rFonts w:ascii="宋体" w:hAnsi="宋体" w:hint="eastAsia"/>
          <w:sz w:val="28"/>
          <w:szCs w:val="28"/>
        </w:rPr>
        <w:t>月自付一次利息，合同到期前偿还全部贷款本息。具体金额借款人登陆国家开发银行助学贷款学生在线服务系统（</w:t>
      </w:r>
      <w:proofErr w:type="spellStart"/>
      <w:r>
        <w:rPr>
          <w:rFonts w:ascii="宋体" w:hAnsi="宋体" w:hint="eastAsia"/>
          <w:sz w:val="28"/>
          <w:szCs w:val="28"/>
        </w:rPr>
        <w:t>www.csls.cdb.com.cn</w:t>
      </w:r>
      <w:proofErr w:type="spellEnd"/>
      <w:r>
        <w:rPr>
          <w:rFonts w:ascii="宋体" w:hAnsi="宋体"/>
          <w:sz w:val="28"/>
          <w:szCs w:val="28"/>
        </w:rPr>
        <w:t>）</w:t>
      </w:r>
      <w:r>
        <w:rPr>
          <w:rFonts w:ascii="宋体" w:hAnsi="宋体" w:hint="eastAsia"/>
          <w:sz w:val="28"/>
          <w:szCs w:val="28"/>
        </w:rPr>
        <w:t>查询。在没有还清贷款前，如果家庭住所、通讯地址、联系电话及工作单位等情况发生变化，</w:t>
      </w:r>
      <w:r>
        <w:rPr>
          <w:rFonts w:hint="eastAsia"/>
          <w:szCs w:val="30"/>
        </w:rPr>
        <w:t>保证在20个工作日内书面通知高校，并登录学生在线服务系统更新相关信息。</w:t>
      </w:r>
      <w:r>
        <w:rPr>
          <w:rFonts w:ascii="宋体" w:hAnsi="宋体" w:hint="eastAsia"/>
          <w:sz w:val="28"/>
          <w:szCs w:val="28"/>
        </w:rPr>
        <w:t>贷款逾期一年未还，教育行政管理部门、国家开发银行、高校可以通过新闻媒体和网络等信息渠道公布本人姓名、身份证号码及具体违约行为。</w:t>
      </w:r>
    </w:p>
    <w:p w:rsidR="0057440E" w:rsidRDefault="0057440E" w:rsidP="0057440E">
      <w:pPr>
        <w:spacing w:line="440" w:lineRule="exact"/>
        <w:ind w:firstLineChars="200" w:firstLine="560"/>
        <w:rPr>
          <w:rFonts w:ascii="宋体" w:hAnsi="宋体"/>
          <w:sz w:val="28"/>
          <w:szCs w:val="28"/>
        </w:rPr>
      </w:pPr>
      <w:r>
        <w:rPr>
          <w:rFonts w:ascii="宋体" w:hAnsi="宋体" w:hint="eastAsia"/>
          <w:sz w:val="28"/>
          <w:szCs w:val="28"/>
        </w:rPr>
        <w:t>二、根据中国人民银行的相关规定，助学贷款信息将被纳入个人征信系统，如发生不能按期足额偿还贷款等违约事项，违约记录将记录在征信系统中（自违约本息还清之日起至少保留</w:t>
      </w:r>
      <w:r>
        <w:rPr>
          <w:rFonts w:ascii="宋体" w:hAnsi="宋体" w:hint="eastAsia"/>
          <w:sz w:val="28"/>
          <w:szCs w:val="28"/>
        </w:rPr>
        <w:t>5</w:t>
      </w:r>
      <w:r>
        <w:rPr>
          <w:rFonts w:ascii="宋体" w:hAnsi="宋体" w:hint="eastAsia"/>
          <w:sz w:val="28"/>
          <w:szCs w:val="28"/>
        </w:rPr>
        <w:t>年），将可能会严重影响办理信用卡、住房贷款、购车贷款等。对此，本人知晓。若违约，愿意承担违约后果。</w:t>
      </w:r>
    </w:p>
    <w:p w:rsidR="0057440E" w:rsidRDefault="0057440E" w:rsidP="0057440E">
      <w:pPr>
        <w:spacing w:line="440" w:lineRule="exact"/>
        <w:ind w:firstLineChars="200" w:firstLine="560"/>
        <w:rPr>
          <w:rFonts w:ascii="宋体" w:hAnsi="宋体"/>
        </w:rPr>
      </w:pPr>
      <w:r>
        <w:rPr>
          <w:rFonts w:ascii="宋体" w:hAnsi="宋体" w:hint="eastAsia"/>
          <w:sz w:val="28"/>
          <w:szCs w:val="28"/>
        </w:rPr>
        <w:t>三、本人同意本约定与承诺书作为借款合同的附件，如果未按约定还款，国家开发银行有权自行或委托高校学生资助管理中心按照本人在借款合同中填写的通讯地址（或按约定程序更新后的通讯地址）以信件形式寄送催收通知；若邮寄送达被退回，即视为本人下落不明，教育行政管理部门、国家开发银行、高校任何一方通过媒体进行公告送达，一经公告即视为送达完成。</w:t>
      </w:r>
    </w:p>
    <w:p w:rsidR="0057440E" w:rsidRDefault="0057440E" w:rsidP="0057440E">
      <w:pPr>
        <w:ind w:firstLineChars="855" w:firstLine="2394"/>
        <w:rPr>
          <w:rFonts w:ascii="宋体" w:hAnsi="宋体"/>
          <w:sz w:val="28"/>
          <w:szCs w:val="28"/>
        </w:rPr>
      </w:pPr>
      <w:r>
        <w:rPr>
          <w:rFonts w:ascii="宋体" w:hAnsi="宋体" w:hint="eastAsia"/>
          <w:sz w:val="28"/>
          <w:szCs w:val="28"/>
        </w:rPr>
        <w:t>承诺人（签名捺印）：</w:t>
      </w:r>
      <w:r>
        <w:rPr>
          <w:rFonts w:ascii="宋体" w:hAnsi="宋体" w:hint="eastAsia"/>
          <w:sz w:val="28"/>
          <w:szCs w:val="28"/>
        </w:rPr>
        <w:t xml:space="preserve"> </w:t>
      </w:r>
    </w:p>
    <w:p w:rsidR="0057440E" w:rsidRDefault="0057440E" w:rsidP="0057440E">
      <w:pPr>
        <w:ind w:firstLineChars="200" w:firstLine="560"/>
        <w:rPr>
          <w:rFonts w:ascii="宋体" w:hAnsi="宋体"/>
          <w:sz w:val="28"/>
          <w:szCs w:val="28"/>
        </w:rPr>
      </w:pPr>
      <w:r>
        <w:rPr>
          <w:rFonts w:ascii="宋体" w:hAnsi="宋体" w:hint="eastAsia"/>
          <w:sz w:val="28"/>
          <w:szCs w:val="28"/>
        </w:rPr>
        <w:t xml:space="preserve">             </w:t>
      </w:r>
      <w:r>
        <w:rPr>
          <w:rFonts w:ascii="宋体" w:hAnsi="宋体" w:hint="eastAsia"/>
          <w:sz w:val="28"/>
          <w:szCs w:val="28"/>
        </w:rPr>
        <w:t>学</w:t>
      </w:r>
      <w:r>
        <w:rPr>
          <w:rFonts w:ascii="宋体" w:hAnsi="宋体" w:hint="eastAsia"/>
          <w:sz w:val="28"/>
          <w:szCs w:val="28"/>
        </w:rPr>
        <w:t xml:space="preserve">  </w:t>
      </w:r>
      <w:r>
        <w:rPr>
          <w:rFonts w:ascii="宋体" w:hAnsi="宋体" w:hint="eastAsia"/>
          <w:sz w:val="28"/>
          <w:szCs w:val="28"/>
        </w:rPr>
        <w:t>校：（见证人签字、加盖院系或资助中心公章）</w:t>
      </w:r>
      <w:r>
        <w:rPr>
          <w:rFonts w:ascii="宋体" w:hAnsi="宋体" w:hint="eastAsia"/>
          <w:sz w:val="28"/>
          <w:szCs w:val="28"/>
        </w:rPr>
        <w:t xml:space="preserve"> </w:t>
      </w:r>
    </w:p>
    <w:p w:rsidR="0057440E" w:rsidRDefault="0057440E" w:rsidP="0057440E">
      <w:pPr>
        <w:ind w:firstLineChars="200" w:firstLine="560"/>
        <w:rPr>
          <w:rFonts w:ascii="宋体" w:hAnsi="宋体"/>
          <w:sz w:val="28"/>
          <w:szCs w:val="28"/>
        </w:rPr>
      </w:pPr>
      <w:r>
        <w:rPr>
          <w:rFonts w:ascii="宋体" w:hAnsi="宋体" w:hint="eastAsia"/>
          <w:sz w:val="28"/>
          <w:szCs w:val="28"/>
        </w:rPr>
        <w:t xml:space="preserve">                                       </w:t>
      </w:r>
      <w:r>
        <w:rPr>
          <w:rFonts w:ascii="宋体" w:hAnsi="宋体" w:hint="eastAsia"/>
          <w:sz w:val="28"/>
          <w:szCs w:val="28"/>
        </w:rPr>
        <w:t>年　　月　　日</w:t>
      </w:r>
    </w:p>
    <w:p w:rsidR="00AC6C32" w:rsidRPr="00260CE7" w:rsidRDefault="00AC6C32">
      <w:pPr>
        <w:rPr>
          <w:rFonts w:ascii="Times New Roman"/>
        </w:rPr>
      </w:pPr>
    </w:p>
    <w:sectPr w:rsidR="00AC6C32" w:rsidRPr="00260CE7" w:rsidSect="00AC6C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997" w:rsidRDefault="00BC1997" w:rsidP="00BD450C">
      <w:r>
        <w:separator/>
      </w:r>
    </w:p>
  </w:endnote>
  <w:endnote w:type="continuationSeparator" w:id="0">
    <w:p w:rsidR="00BC1997" w:rsidRDefault="00BC1997" w:rsidP="00BD45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经典特宋简">
    <w:altName w:val="微软雅黑"/>
    <w:charset w:val="86"/>
    <w:family w:val="modern"/>
    <w:pitch w:val="fixed"/>
    <w:sig w:usb0="00000000" w:usb1="F9DF7CFB" w:usb2="0000001E"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298" w:rsidRPr="002A270D" w:rsidRDefault="00486D15" w:rsidP="002A270D">
    <w:pPr>
      <w:pStyle w:val="a3"/>
      <w:framePr w:wrap="around" w:vAnchor="text" w:hAnchor="margin" w:xAlign="outside" w:y="1"/>
      <w:rPr>
        <w:rStyle w:val="a4"/>
        <w:sz w:val="30"/>
        <w:szCs w:val="30"/>
      </w:rPr>
    </w:pPr>
    <w:r w:rsidRPr="002A270D">
      <w:rPr>
        <w:rFonts w:hint="eastAsia"/>
        <w:sz w:val="30"/>
        <w:szCs w:val="30"/>
      </w:rPr>
      <w:t xml:space="preserve">— </w:t>
    </w:r>
    <w:r w:rsidR="00617858" w:rsidRPr="002A270D">
      <w:rPr>
        <w:rStyle w:val="a4"/>
        <w:sz w:val="30"/>
        <w:szCs w:val="30"/>
      </w:rPr>
      <w:fldChar w:fldCharType="begin"/>
    </w:r>
    <w:r w:rsidRPr="002A270D">
      <w:rPr>
        <w:rStyle w:val="a4"/>
        <w:sz w:val="30"/>
        <w:szCs w:val="30"/>
      </w:rPr>
      <w:instrText xml:space="preserve"> PAGE </w:instrText>
    </w:r>
    <w:r w:rsidR="00617858" w:rsidRPr="002A270D">
      <w:rPr>
        <w:rStyle w:val="a4"/>
        <w:sz w:val="30"/>
        <w:szCs w:val="30"/>
      </w:rPr>
      <w:fldChar w:fldCharType="separate"/>
    </w:r>
    <w:r>
      <w:rPr>
        <w:rStyle w:val="a4"/>
        <w:noProof/>
        <w:sz w:val="30"/>
        <w:szCs w:val="30"/>
      </w:rPr>
      <w:t>10</w:t>
    </w:r>
    <w:r w:rsidR="00617858" w:rsidRPr="002A270D">
      <w:rPr>
        <w:rStyle w:val="a4"/>
        <w:sz w:val="30"/>
        <w:szCs w:val="30"/>
      </w:rPr>
      <w:fldChar w:fldCharType="end"/>
    </w:r>
    <w:r w:rsidRPr="002A270D">
      <w:rPr>
        <w:rFonts w:hint="eastAsia"/>
        <w:sz w:val="30"/>
        <w:szCs w:val="30"/>
      </w:rPr>
      <w:t xml:space="preserve"> —</w:t>
    </w:r>
  </w:p>
  <w:p w:rsidR="009A6298" w:rsidRDefault="00BC1997">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298" w:rsidRDefault="00486D15" w:rsidP="002A270D">
    <w:pPr>
      <w:pStyle w:val="a3"/>
      <w:framePr w:wrap="around" w:vAnchor="text" w:hAnchor="margin" w:xAlign="outside" w:y="1"/>
      <w:rPr>
        <w:rStyle w:val="a4"/>
        <w:sz w:val="30"/>
        <w:szCs w:val="30"/>
      </w:rPr>
    </w:pPr>
    <w:r>
      <w:rPr>
        <w:rStyle w:val="a4"/>
        <w:rFonts w:hint="eastAsia"/>
        <w:sz w:val="30"/>
        <w:szCs w:val="30"/>
      </w:rPr>
      <w:t xml:space="preserve">— </w:t>
    </w:r>
    <w:r w:rsidR="00617858">
      <w:rPr>
        <w:sz w:val="30"/>
        <w:szCs w:val="30"/>
      </w:rPr>
      <w:fldChar w:fldCharType="begin"/>
    </w:r>
    <w:r>
      <w:rPr>
        <w:rStyle w:val="a4"/>
        <w:sz w:val="30"/>
        <w:szCs w:val="30"/>
      </w:rPr>
      <w:instrText xml:space="preserve"> PAGE </w:instrText>
    </w:r>
    <w:r w:rsidR="00617858">
      <w:rPr>
        <w:sz w:val="30"/>
        <w:szCs w:val="30"/>
      </w:rPr>
      <w:fldChar w:fldCharType="separate"/>
    </w:r>
    <w:r w:rsidR="00ED24E8">
      <w:rPr>
        <w:rStyle w:val="a4"/>
        <w:noProof/>
        <w:sz w:val="30"/>
        <w:szCs w:val="30"/>
      </w:rPr>
      <w:t>5</w:t>
    </w:r>
    <w:r w:rsidR="00617858">
      <w:rPr>
        <w:sz w:val="30"/>
        <w:szCs w:val="30"/>
      </w:rPr>
      <w:fldChar w:fldCharType="end"/>
    </w:r>
    <w:r>
      <w:rPr>
        <w:rStyle w:val="a4"/>
        <w:rFonts w:hint="eastAsia"/>
        <w:sz w:val="30"/>
        <w:szCs w:val="30"/>
      </w:rPr>
      <w:t xml:space="preserve"> —</w:t>
    </w:r>
  </w:p>
  <w:p w:rsidR="009A6298" w:rsidRDefault="00BC1997">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997" w:rsidRDefault="00BC1997" w:rsidP="00BD450C">
      <w:r>
        <w:separator/>
      </w:r>
    </w:p>
  </w:footnote>
  <w:footnote w:type="continuationSeparator" w:id="0">
    <w:p w:rsidR="00BC1997" w:rsidRDefault="00BC1997" w:rsidP="00BD45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6D15"/>
    <w:rsid w:val="000D33C9"/>
    <w:rsid w:val="000E1C39"/>
    <w:rsid w:val="00140683"/>
    <w:rsid w:val="001C2D06"/>
    <w:rsid w:val="0022578F"/>
    <w:rsid w:val="00241EFD"/>
    <w:rsid w:val="00260CE7"/>
    <w:rsid w:val="00292E8A"/>
    <w:rsid w:val="0036053D"/>
    <w:rsid w:val="003B0C91"/>
    <w:rsid w:val="003B4ADE"/>
    <w:rsid w:val="003D6480"/>
    <w:rsid w:val="003F09BC"/>
    <w:rsid w:val="004300BC"/>
    <w:rsid w:val="004702F3"/>
    <w:rsid w:val="00486D15"/>
    <w:rsid w:val="004C1805"/>
    <w:rsid w:val="004E540B"/>
    <w:rsid w:val="005144CD"/>
    <w:rsid w:val="00564540"/>
    <w:rsid w:val="00567BBF"/>
    <w:rsid w:val="00573117"/>
    <w:rsid w:val="0057440E"/>
    <w:rsid w:val="005B257A"/>
    <w:rsid w:val="00617858"/>
    <w:rsid w:val="006440D8"/>
    <w:rsid w:val="007141E1"/>
    <w:rsid w:val="007156BF"/>
    <w:rsid w:val="00742730"/>
    <w:rsid w:val="00800DBE"/>
    <w:rsid w:val="00831BB8"/>
    <w:rsid w:val="008356E5"/>
    <w:rsid w:val="00837FD1"/>
    <w:rsid w:val="00845F4B"/>
    <w:rsid w:val="00891A0F"/>
    <w:rsid w:val="008B33B2"/>
    <w:rsid w:val="00A36718"/>
    <w:rsid w:val="00AC6C32"/>
    <w:rsid w:val="00B56771"/>
    <w:rsid w:val="00B97D03"/>
    <w:rsid w:val="00BC1997"/>
    <w:rsid w:val="00BD0B85"/>
    <w:rsid w:val="00BD450C"/>
    <w:rsid w:val="00C266F5"/>
    <w:rsid w:val="00C35735"/>
    <w:rsid w:val="00C368A8"/>
    <w:rsid w:val="00C8283F"/>
    <w:rsid w:val="00C96F3D"/>
    <w:rsid w:val="00CA7D73"/>
    <w:rsid w:val="00CE3379"/>
    <w:rsid w:val="00CF0689"/>
    <w:rsid w:val="00D01DDC"/>
    <w:rsid w:val="00D43A1A"/>
    <w:rsid w:val="00D51E2F"/>
    <w:rsid w:val="00D55892"/>
    <w:rsid w:val="00D818E3"/>
    <w:rsid w:val="00E07C2D"/>
    <w:rsid w:val="00E70B91"/>
    <w:rsid w:val="00E836CA"/>
    <w:rsid w:val="00ED1066"/>
    <w:rsid w:val="00ED24E8"/>
    <w:rsid w:val="00EF48E6"/>
    <w:rsid w:val="00F72C33"/>
    <w:rsid w:val="00F840B2"/>
    <w:rsid w:val="00FA0C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D15"/>
    <w:pPr>
      <w:widowControl w:val="0"/>
      <w:jc w:val="both"/>
    </w:pPr>
    <w:rPr>
      <w:rFonts w:ascii="仿宋_GB2312" w:eastAsia="仿宋_GB2312" w:hAnsi="Times New Roman" w:cs="Times New Roman"/>
      <w:color w:val="000000"/>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86D15"/>
    <w:pPr>
      <w:tabs>
        <w:tab w:val="center" w:pos="4153"/>
        <w:tab w:val="right" w:pos="8306"/>
      </w:tabs>
      <w:snapToGrid w:val="0"/>
      <w:jc w:val="left"/>
    </w:pPr>
    <w:rPr>
      <w:sz w:val="18"/>
      <w:szCs w:val="18"/>
    </w:rPr>
  </w:style>
  <w:style w:type="character" w:customStyle="1" w:styleId="Char">
    <w:name w:val="页脚 Char"/>
    <w:basedOn w:val="a0"/>
    <w:link w:val="a3"/>
    <w:uiPriority w:val="99"/>
    <w:rsid w:val="00486D15"/>
    <w:rPr>
      <w:rFonts w:ascii="仿宋_GB2312" w:eastAsia="仿宋_GB2312" w:hAnsi="Times New Roman" w:cs="Times New Roman"/>
      <w:color w:val="000000"/>
      <w:sz w:val="18"/>
      <w:szCs w:val="18"/>
    </w:rPr>
  </w:style>
  <w:style w:type="character" w:styleId="a4">
    <w:name w:val="page number"/>
    <w:basedOn w:val="a0"/>
    <w:rsid w:val="00486D15"/>
  </w:style>
  <w:style w:type="paragraph" w:styleId="a5">
    <w:name w:val="No Spacing"/>
    <w:qFormat/>
    <w:rsid w:val="00486D15"/>
    <w:pPr>
      <w:widowControl w:val="0"/>
      <w:jc w:val="both"/>
    </w:pPr>
    <w:rPr>
      <w:rFonts w:ascii="Calibri" w:eastAsia="宋体" w:hAnsi="Calibri" w:cs="Times New Roman"/>
    </w:rPr>
  </w:style>
  <w:style w:type="paragraph" w:styleId="a6">
    <w:name w:val="header"/>
    <w:basedOn w:val="a"/>
    <w:link w:val="Char0"/>
    <w:uiPriority w:val="99"/>
    <w:semiHidden/>
    <w:unhideWhenUsed/>
    <w:rsid w:val="00C266F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C266F5"/>
    <w:rPr>
      <w:rFonts w:ascii="仿宋_GB2312" w:eastAsia="仿宋_GB2312" w:hAnsi="Times New Roman"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680</Words>
  <Characters>3879</Characters>
  <Application>Microsoft Office Word</Application>
  <DocSecurity>0</DocSecurity>
  <Lines>32</Lines>
  <Paragraphs>9</Paragraphs>
  <ScaleCrop>false</ScaleCrop>
  <Company>P R C</Company>
  <LinksUpToDate>false</LinksUpToDate>
  <CharactersWithSpaces>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8</cp:revision>
  <cp:lastPrinted>2017-09-05T03:10:00Z</cp:lastPrinted>
  <dcterms:created xsi:type="dcterms:W3CDTF">2017-09-05T01:06:00Z</dcterms:created>
  <dcterms:modified xsi:type="dcterms:W3CDTF">2017-09-05T03:44:00Z</dcterms:modified>
</cp:coreProperties>
</file>