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5C" w:rsidRDefault="003E485C" w:rsidP="000D7E34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 w:rsidRPr="00A74621">
        <w:rPr>
          <w:rFonts w:hint="eastAsia"/>
          <w:b/>
          <w:sz w:val="32"/>
          <w:szCs w:val="32"/>
        </w:rPr>
        <w:t>集体备课</w:t>
      </w:r>
      <w:r>
        <w:rPr>
          <w:rFonts w:hint="eastAsia"/>
          <w:b/>
          <w:sz w:val="32"/>
          <w:szCs w:val="32"/>
        </w:rPr>
        <w:t>制度</w:t>
      </w:r>
    </w:p>
    <w:p w:rsidR="003E485C" w:rsidRPr="00215AC1" w:rsidRDefault="003E485C" w:rsidP="00215AC1">
      <w:pPr>
        <w:widowControl/>
        <w:spacing w:beforeLines="50" w:afterLines="50" w:line="360" w:lineRule="auto"/>
        <w:ind w:firstLineChars="200" w:firstLine="3168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为了充分</w:t>
      </w:r>
      <w:r w:rsidRPr="00215AC1">
        <w:rPr>
          <w:rFonts w:ascii="宋体" w:hAnsi="宋体" w:cs="Arial" w:hint="eastAsia"/>
          <w:color w:val="222222"/>
          <w:kern w:val="0"/>
          <w:sz w:val="28"/>
          <w:szCs w:val="28"/>
        </w:rPr>
        <w:t>利用集体智慧，探讨教法，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提</w:t>
      </w:r>
      <w:r w:rsidRPr="00215AC1">
        <w:rPr>
          <w:rFonts w:ascii="宋体" w:hAnsi="宋体" w:cs="Arial" w:hint="eastAsia"/>
          <w:color w:val="222222"/>
          <w:kern w:val="0"/>
          <w:sz w:val="28"/>
          <w:szCs w:val="28"/>
        </w:rPr>
        <w:t>高教师的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授课质量</w:t>
      </w:r>
      <w:r w:rsidRPr="00215AC1">
        <w:rPr>
          <w:rFonts w:ascii="宋体" w:hAnsi="宋体" w:cs="Arial" w:hint="eastAsia"/>
          <w:color w:val="222222"/>
          <w:kern w:val="0"/>
          <w:sz w:val="28"/>
          <w:szCs w:val="28"/>
        </w:rPr>
        <w:t>，根据学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校</w:t>
      </w:r>
      <w:r w:rsidRPr="00215AC1">
        <w:rPr>
          <w:rFonts w:ascii="宋体" w:hAnsi="宋体" w:cs="Arial" w:hint="eastAsia"/>
          <w:color w:val="222222"/>
          <w:kern w:val="0"/>
          <w:sz w:val="28"/>
          <w:szCs w:val="28"/>
        </w:rPr>
        <w:t>教务处有关文件和规定精神，制定本制度。</w:t>
      </w:r>
    </w:p>
    <w:p w:rsidR="003E485C" w:rsidRPr="000819E5" w:rsidRDefault="003E485C" w:rsidP="000819E5">
      <w:pPr>
        <w:widowControl/>
        <w:spacing w:beforeLines="50" w:afterLines="50" w:line="360" w:lineRule="auto"/>
        <w:ind w:firstLine="567"/>
        <w:jc w:val="left"/>
        <w:rPr>
          <w:rFonts w:ascii="宋体" w:cs="Arial"/>
          <w:b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第一条：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集体备课要求</w:t>
      </w:r>
    </w:p>
    <w:p w:rsidR="003E485C" w:rsidRDefault="003E485C" w:rsidP="000819E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>
        <w:rPr>
          <w:rFonts w:ascii="宋体" w:hAnsi="宋体" w:cs="Arial"/>
          <w:color w:val="222222"/>
          <w:kern w:val="0"/>
          <w:sz w:val="28"/>
          <w:szCs w:val="28"/>
        </w:rPr>
        <w:t>1.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认真制订一学期的备课计划，确定备课主题，明确每次集体备课主备人员。</w:t>
      </w:r>
    </w:p>
    <w:p w:rsidR="003E485C" w:rsidRPr="000819E5" w:rsidRDefault="003E485C" w:rsidP="000819E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0819E5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备课组长和骨干教师以及行政领导应施其所长，以身作则，充分利用自己积淀的教学经验和所掌握的教学理论，在集体备课活动中积极发挥引领和互动作用。</w:t>
      </w:r>
    </w:p>
    <w:p w:rsidR="003E485C" w:rsidRDefault="003E485C" w:rsidP="00F95BFF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0819E5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备课组活动要事先做好“四定、四统一、五必须、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五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备”的准备工作。“三定”是指：定时间、地点、内容、主备人；“四统一”是指：统一教学进度、教学要求、教学资料和考查考试；“五必须”是指：主备教师必须精心研究所承担的教学内容；议课教师必须亮出自己的观点；主备教师必须在集体备课后形成教学文本预案；其他教师必须对集体备课的预案进行补改再上课；上课后必须对亮点和不足进行反思。“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五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备”是指：备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教学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目标、备重难点、备教法、备学法、备教学设计。</w:t>
      </w:r>
    </w:p>
    <w:p w:rsidR="003E485C" w:rsidRDefault="003E485C" w:rsidP="00F95BFF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>
        <w:rPr>
          <w:rFonts w:ascii="宋体" w:hAnsi="宋体" w:cs="Arial"/>
          <w:color w:val="222222"/>
          <w:kern w:val="0"/>
          <w:sz w:val="28"/>
          <w:szCs w:val="28"/>
        </w:rPr>
        <w:t>4.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备课组长开学第一周准时上交：《集体备课教学内容分配表》、每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学期</w:t>
      </w:r>
      <w:r w:rsidRPr="000819E5">
        <w:rPr>
          <w:rFonts w:ascii="宋体" w:hAnsi="宋体" w:cs="Arial" w:hint="eastAsia"/>
          <w:color w:val="222222"/>
          <w:kern w:val="0"/>
          <w:sz w:val="28"/>
          <w:szCs w:val="28"/>
        </w:rPr>
        <w:t>上交的《集体备课记录表》。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第二条：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集体备课具体的</w:t>
      </w:r>
      <w:r w:rsidRPr="00213999">
        <w:rPr>
          <w:rFonts w:ascii="宋体" w:cs="Arial" w:hint="eastAsia"/>
          <w:color w:val="222222"/>
          <w:kern w:val="0"/>
          <w:sz w:val="28"/>
          <w:szCs w:val="28"/>
        </w:rPr>
        <w:t>“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流程</w:t>
      </w:r>
      <w:r w:rsidRPr="00213999">
        <w:rPr>
          <w:rFonts w:ascii="宋体" w:cs="Arial" w:hint="eastAsia"/>
          <w:color w:val="222222"/>
          <w:kern w:val="0"/>
          <w:sz w:val="28"/>
          <w:szCs w:val="28"/>
        </w:rPr>
        <w:t>”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1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在备课组长的领导下，主备人必须对所承担的教学内容作精心准备。</w:t>
      </w:r>
      <w:r w:rsidRPr="00213999"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集体议课、说课。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每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月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在备课组长的主持下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至少举行两次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议课、说课活动。建议一般程序为：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①备课组长将内容分配给各教师，组内每个教师都要轮流承担备课任务。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②由主备人主要从教学目标，教学重点、难点，教法，学法，教学时数，教学构思，教学设计等方面进行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，探讨对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教材的处理意见，最后形成教案的核心，并将议课内容记录在《集体备课记录表》上。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③对同一层次学生实施的教学方法、教学手段、典型例证、同步训练、跟踪测试作出统一的规定。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④在教学框架和教学核心内容的基础上初步形成教案，然后根据集体备课讨论的结果，形成自己的教案。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教学反思。在教学结束后写出教学反思，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对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教学中最深刻、最难忘的亮点或不足进行反思，反思集中在一是捕捉、感悟；二是吸取和改进。反思内容可在下次集体备课时交流。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422298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第三条：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备课过程管理</w:t>
      </w:r>
      <w:r w:rsidRPr="00213999"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1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督查：备课组活动由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教研室主任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进行督查。</w:t>
      </w:r>
      <w:r w:rsidRPr="00213999"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2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考核：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教研室应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定期检查和不定期抽检，无故不组织、未参加者，与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当年年度考核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挂钩，并填写学期评价意见记入教师业务考核档案。</w:t>
      </w:r>
    </w:p>
    <w:p w:rsidR="003E485C" w:rsidRPr="00213999" w:rsidRDefault="003E485C" w:rsidP="00213999">
      <w:pPr>
        <w:widowControl/>
        <w:spacing w:beforeLines="50" w:afterLines="50" w:line="360" w:lineRule="auto"/>
        <w:ind w:firstLine="567"/>
        <w:jc w:val="left"/>
        <w:rPr>
          <w:rFonts w:ascii="宋体" w:hAns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3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调控：若承担当次主备课人请假，必须向备课组长作好交接工作，由备课组长作好调控，杜绝未作交接而出现无准备集体备课。</w:t>
      </w:r>
      <w:r w:rsidRPr="00213999">
        <w:rPr>
          <w:rFonts w:ascii="宋体" w:hAnsi="宋体" w:cs="Arial"/>
          <w:color w:val="222222"/>
          <w:kern w:val="0"/>
          <w:sz w:val="28"/>
          <w:szCs w:val="28"/>
        </w:rPr>
        <w:t xml:space="preserve"> </w:t>
      </w:r>
    </w:p>
    <w:p w:rsidR="003E485C" w:rsidRPr="00653807" w:rsidRDefault="003E485C" w:rsidP="00653807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213999">
        <w:rPr>
          <w:rFonts w:ascii="宋体" w:hAnsi="宋体" w:cs="Arial"/>
          <w:color w:val="222222"/>
          <w:kern w:val="0"/>
          <w:sz w:val="28"/>
          <w:szCs w:val="28"/>
        </w:rPr>
        <w:t>4</w:t>
      </w:r>
      <w:r>
        <w:rPr>
          <w:rFonts w:ascii="宋体" w:hAnsi="宋体" w:cs="Arial"/>
          <w:color w:val="222222"/>
          <w:kern w:val="0"/>
          <w:sz w:val="28"/>
          <w:szCs w:val="28"/>
        </w:rPr>
        <w:t>.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总结：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教研室每学期期末对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上交的《集体备课记录表》进行统计，并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撰写集体备课总结</w:t>
      </w:r>
      <w:r w:rsidRPr="00213999">
        <w:rPr>
          <w:rFonts w:ascii="宋体" w:hAnsi="宋体" w:cs="Arial" w:hint="eastAsia"/>
          <w:color w:val="222222"/>
          <w:kern w:val="0"/>
          <w:sz w:val="28"/>
          <w:szCs w:val="28"/>
        </w:rPr>
        <w:t>。</w:t>
      </w:r>
    </w:p>
    <w:p w:rsidR="003E485C" w:rsidRPr="0089263A" w:rsidRDefault="003E485C" w:rsidP="000D7E34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</w:p>
    <w:p w:rsidR="003E485C" w:rsidRPr="00F130FA" w:rsidRDefault="003E485C" w:rsidP="000D7E34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3E485C" w:rsidRPr="00F130FA" w:rsidRDefault="003E485C" w:rsidP="000D7E34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3E485C" w:rsidRPr="00F130FA" w:rsidSect="000D7E3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5C" w:rsidRDefault="003E485C" w:rsidP="002B1FE7">
      <w:r>
        <w:separator/>
      </w:r>
    </w:p>
  </w:endnote>
  <w:endnote w:type="continuationSeparator" w:id="0">
    <w:p w:rsidR="003E485C" w:rsidRDefault="003E485C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5C" w:rsidRDefault="003E485C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85C" w:rsidRDefault="003E4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5C" w:rsidRDefault="003E485C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485C" w:rsidRDefault="003E4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5C" w:rsidRDefault="003E485C" w:rsidP="002B1FE7">
      <w:r>
        <w:separator/>
      </w:r>
    </w:p>
  </w:footnote>
  <w:footnote w:type="continuationSeparator" w:id="0">
    <w:p w:rsidR="003E485C" w:rsidRDefault="003E485C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5C" w:rsidRDefault="003E485C" w:rsidP="00A74621">
    <w:pPr>
      <w:pStyle w:val="Header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22pt;height:49.35pt;z-index:251660288;visibility:visible">
          <v:imagedata r:id="rId1" o:title=""/>
          <w10:wrap type="square"/>
        </v:shape>
      </w:pict>
    </w:r>
    <w:r>
      <w:tab/>
    </w:r>
    <w:r w:rsidRPr="002B1FE7">
      <w:rPr>
        <w:rFonts w:hint="eastAsia"/>
        <w:sz w:val="24"/>
        <w:szCs w:val="24"/>
      </w:rPr>
      <w:t>教研室管理制度汇编之</w:t>
    </w:r>
    <w:r w:rsidRPr="00A74621">
      <w:rPr>
        <w:rFonts w:hint="eastAsia"/>
        <w:sz w:val="24"/>
        <w:szCs w:val="24"/>
      </w:rPr>
      <w:t>集体备课</w:t>
    </w:r>
    <w:r>
      <w:rPr>
        <w:rFonts w:hint="eastAsia"/>
        <w:sz w:val="24"/>
        <w:szCs w:val="24"/>
      </w:rPr>
      <w:t>制度</w:t>
    </w:r>
  </w:p>
  <w:p w:rsidR="003E485C" w:rsidRPr="002B1FE7" w:rsidRDefault="003E485C" w:rsidP="002B1FE7">
    <w:pPr>
      <w:pStyle w:val="Header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819E5"/>
    <w:rsid w:val="000A209A"/>
    <w:rsid w:val="000D7E34"/>
    <w:rsid w:val="0015159E"/>
    <w:rsid w:val="0015359B"/>
    <w:rsid w:val="0017553D"/>
    <w:rsid w:val="001B3CB5"/>
    <w:rsid w:val="00213999"/>
    <w:rsid w:val="00215AC1"/>
    <w:rsid w:val="002264D1"/>
    <w:rsid w:val="00260455"/>
    <w:rsid w:val="002B1FE7"/>
    <w:rsid w:val="003E485C"/>
    <w:rsid w:val="00410D17"/>
    <w:rsid w:val="00422298"/>
    <w:rsid w:val="00423B7F"/>
    <w:rsid w:val="00431966"/>
    <w:rsid w:val="0048384A"/>
    <w:rsid w:val="00551B4D"/>
    <w:rsid w:val="00625500"/>
    <w:rsid w:val="00644A7C"/>
    <w:rsid w:val="00653807"/>
    <w:rsid w:val="006E499C"/>
    <w:rsid w:val="00787ABA"/>
    <w:rsid w:val="00800A02"/>
    <w:rsid w:val="0089263A"/>
    <w:rsid w:val="008F0F33"/>
    <w:rsid w:val="00972D98"/>
    <w:rsid w:val="00A74621"/>
    <w:rsid w:val="00B32C95"/>
    <w:rsid w:val="00BC0B85"/>
    <w:rsid w:val="00BD6CB0"/>
    <w:rsid w:val="00D34118"/>
    <w:rsid w:val="00D82C4D"/>
    <w:rsid w:val="00EA27B2"/>
    <w:rsid w:val="00EB6B40"/>
    <w:rsid w:val="00F130FA"/>
    <w:rsid w:val="00F2738D"/>
    <w:rsid w:val="00F95BFF"/>
    <w:rsid w:val="00FB6CCE"/>
    <w:rsid w:val="00FE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F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F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B1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E7"/>
    <w:rPr>
      <w:rFonts w:cs="Times New Roman"/>
      <w:sz w:val="18"/>
      <w:szCs w:val="18"/>
    </w:rPr>
  </w:style>
  <w:style w:type="paragraph" w:customStyle="1" w:styleId="reader-word-layerreader-word-s1-5">
    <w:name w:val="reader-word-layer reader-word-s1-5"/>
    <w:basedOn w:val="Normal"/>
    <w:uiPriority w:val="99"/>
    <w:rsid w:val="00215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83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71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1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9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9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9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159</Words>
  <Characters>912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38</cp:revision>
  <dcterms:created xsi:type="dcterms:W3CDTF">2016-05-14T04:37:00Z</dcterms:created>
  <dcterms:modified xsi:type="dcterms:W3CDTF">2016-05-15T07:57:00Z</dcterms:modified>
</cp:coreProperties>
</file>